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3D639" w14:textId="7185D45B" w:rsidR="00AF5C09" w:rsidRDefault="00AF5C09" w:rsidP="00AF5C09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" w:eastAsiaTheme="minorEastAsia" w:hAnsi="Arial" w:cs="Arial"/>
          <w:color w:val="auto"/>
          <w:sz w:val="24"/>
          <w:szCs w:val="24"/>
        </w:rPr>
      </w:pPr>
      <w:r w:rsidRPr="00AF5C09">
        <w:rPr>
          <w:rFonts w:ascii="Arial" w:eastAsiaTheme="minorEastAsia" w:hAnsi="Arial" w:cs="Arial"/>
          <w:b/>
          <w:bCs/>
          <w:color w:val="auto"/>
          <w:sz w:val="24"/>
          <w:szCs w:val="24"/>
        </w:rPr>
        <w:t>Eligibility</w:t>
      </w:r>
      <w:r w:rsidRPr="00AF5C09">
        <w:rPr>
          <w:rFonts w:ascii="Arial" w:eastAsiaTheme="minorEastAsia" w:hAnsi="Arial" w:cs="Arial"/>
          <w:color w:val="auto"/>
          <w:sz w:val="24"/>
          <w:szCs w:val="24"/>
        </w:rPr>
        <w:t>: All active U.S. WIN members who are not previous recipients of this award or the Patricia</w:t>
      </w:r>
      <w:r>
        <w:rPr>
          <w:rFonts w:ascii="Arial" w:eastAsiaTheme="minorEastAsia" w:hAnsi="Arial" w:cs="Arial"/>
          <w:color w:val="auto"/>
          <w:sz w:val="24"/>
          <w:szCs w:val="24"/>
        </w:rPr>
        <w:t xml:space="preserve"> </w:t>
      </w:r>
      <w:r w:rsidRPr="00AF5C09">
        <w:rPr>
          <w:rFonts w:ascii="Arial" w:eastAsiaTheme="minorEastAsia" w:hAnsi="Arial" w:cs="Arial"/>
          <w:color w:val="auto"/>
          <w:sz w:val="24"/>
          <w:szCs w:val="24"/>
        </w:rPr>
        <w:t>Bryant Leadership Award (PBLA) are eligible for nomination.</w:t>
      </w:r>
    </w:p>
    <w:p w14:paraId="36309940" w14:textId="77777777" w:rsidR="00AF5C09" w:rsidRPr="00AF5C09" w:rsidRDefault="00AF5C09" w:rsidP="00AF5C09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" w:eastAsiaTheme="minorEastAsia" w:hAnsi="Arial" w:cs="Arial"/>
          <w:color w:val="auto"/>
          <w:sz w:val="24"/>
          <w:szCs w:val="24"/>
        </w:rPr>
      </w:pPr>
    </w:p>
    <w:p w14:paraId="66D4D28E" w14:textId="14CAEED2" w:rsidR="00AF5C09" w:rsidRDefault="00AF5C09" w:rsidP="00AF5C09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" w:eastAsiaTheme="minorEastAsia" w:hAnsi="Arial" w:cs="Arial"/>
          <w:color w:val="auto"/>
          <w:sz w:val="24"/>
          <w:szCs w:val="24"/>
        </w:rPr>
      </w:pPr>
      <w:r w:rsidRPr="00AF5C09">
        <w:rPr>
          <w:rFonts w:ascii="Arial" w:eastAsiaTheme="minorEastAsia" w:hAnsi="Arial" w:cs="Arial"/>
          <w:b/>
          <w:bCs/>
          <w:color w:val="auto"/>
          <w:sz w:val="24"/>
          <w:szCs w:val="24"/>
        </w:rPr>
        <w:t>Nomination:</w:t>
      </w:r>
      <w:r w:rsidRPr="00AF5C09">
        <w:rPr>
          <w:rFonts w:ascii="Arial" w:eastAsiaTheme="minorEastAsia" w:hAnsi="Arial" w:cs="Arial"/>
          <w:color w:val="auto"/>
          <w:sz w:val="24"/>
          <w:szCs w:val="24"/>
        </w:rPr>
        <w:t xml:space="preserve"> Any active U.S. WIN member may recommend a candidate for consideration. All</w:t>
      </w:r>
      <w:r>
        <w:rPr>
          <w:rFonts w:ascii="Arial" w:eastAsiaTheme="minorEastAsia" w:hAnsi="Arial" w:cs="Arial"/>
          <w:color w:val="auto"/>
          <w:sz w:val="24"/>
          <w:szCs w:val="24"/>
        </w:rPr>
        <w:t xml:space="preserve"> </w:t>
      </w:r>
      <w:r w:rsidRPr="00AF5C09">
        <w:rPr>
          <w:rFonts w:ascii="Arial" w:eastAsiaTheme="minorEastAsia" w:hAnsi="Arial" w:cs="Arial"/>
          <w:color w:val="auto"/>
          <w:sz w:val="24"/>
          <w:szCs w:val="24"/>
        </w:rPr>
        <w:t>recommendations must be seconded by an active U.S. WIN member.</w:t>
      </w:r>
    </w:p>
    <w:p w14:paraId="48389A1F" w14:textId="77777777" w:rsidR="00AF5C09" w:rsidRPr="00AF5C09" w:rsidRDefault="00AF5C09" w:rsidP="00AF5C09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" w:eastAsiaTheme="minorEastAsia" w:hAnsi="Arial" w:cs="Arial"/>
          <w:color w:val="auto"/>
          <w:sz w:val="24"/>
          <w:szCs w:val="24"/>
        </w:rPr>
      </w:pPr>
    </w:p>
    <w:p w14:paraId="50C8598D" w14:textId="21683450" w:rsidR="00AF5C09" w:rsidRDefault="00AF5C09" w:rsidP="00AF5C09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" w:eastAsiaTheme="minorEastAsia" w:hAnsi="Arial" w:cs="Arial"/>
          <w:color w:val="auto"/>
          <w:sz w:val="24"/>
          <w:szCs w:val="24"/>
        </w:rPr>
      </w:pPr>
      <w:r w:rsidRPr="00AF5C09">
        <w:rPr>
          <w:rFonts w:ascii="Arial" w:eastAsiaTheme="minorEastAsia" w:hAnsi="Arial" w:cs="Arial"/>
          <w:b/>
          <w:bCs/>
          <w:color w:val="auto"/>
          <w:sz w:val="24"/>
          <w:szCs w:val="24"/>
        </w:rPr>
        <w:t>Documentation Submittals:</w:t>
      </w:r>
      <w:r w:rsidRPr="00AF5C09">
        <w:rPr>
          <w:rFonts w:ascii="Arial" w:eastAsiaTheme="minorEastAsia" w:hAnsi="Arial" w:cs="Arial"/>
          <w:color w:val="auto"/>
          <w:sz w:val="24"/>
          <w:szCs w:val="24"/>
        </w:rPr>
        <w:t xml:space="preserve"> New nominations must include completion of the current year </w:t>
      </w:r>
      <w:r w:rsidRPr="004705BF">
        <w:rPr>
          <w:rFonts w:ascii="Arial" w:eastAsiaTheme="minorEastAsia" w:hAnsi="Arial" w:cs="Arial"/>
          <w:i/>
          <w:iCs/>
          <w:color w:val="auto"/>
          <w:sz w:val="24"/>
          <w:szCs w:val="24"/>
        </w:rPr>
        <w:t>Nomination Form – U.S. WIN Leadership Award</w:t>
      </w:r>
      <w:r w:rsidRPr="00AF5C09">
        <w:rPr>
          <w:rFonts w:ascii="Arial" w:eastAsiaTheme="minorEastAsia" w:hAnsi="Arial" w:cs="Arial"/>
          <w:color w:val="auto"/>
          <w:sz w:val="24"/>
          <w:szCs w:val="24"/>
        </w:rPr>
        <w:t xml:space="preserve"> and a letter of recommendation. Nominations submitted in any of the</w:t>
      </w:r>
      <w:r>
        <w:rPr>
          <w:rFonts w:ascii="Arial" w:eastAsiaTheme="minorEastAsia" w:hAnsi="Arial" w:cs="Arial"/>
          <w:color w:val="auto"/>
          <w:sz w:val="24"/>
          <w:szCs w:val="24"/>
        </w:rPr>
        <w:t xml:space="preserve"> </w:t>
      </w:r>
      <w:r w:rsidRPr="00AF5C09">
        <w:rPr>
          <w:rFonts w:ascii="Arial" w:eastAsiaTheme="minorEastAsia" w:hAnsi="Arial" w:cs="Arial"/>
          <w:color w:val="auto"/>
          <w:sz w:val="24"/>
          <w:szCs w:val="24"/>
        </w:rPr>
        <w:t>three (3) previous years will be considered during the evaluation process providing a current year</w:t>
      </w:r>
      <w:r>
        <w:rPr>
          <w:rFonts w:ascii="Arial" w:eastAsiaTheme="minorEastAsia" w:hAnsi="Arial" w:cs="Arial"/>
          <w:color w:val="auto"/>
          <w:sz w:val="24"/>
          <w:szCs w:val="24"/>
        </w:rPr>
        <w:t xml:space="preserve"> </w:t>
      </w:r>
      <w:r w:rsidRPr="004705BF">
        <w:rPr>
          <w:rFonts w:ascii="Arial" w:eastAsiaTheme="minorEastAsia" w:hAnsi="Arial" w:cs="Arial"/>
          <w:i/>
          <w:iCs/>
          <w:color w:val="auto"/>
          <w:sz w:val="24"/>
          <w:szCs w:val="24"/>
        </w:rPr>
        <w:t>Nomination Form – U.S. WIN Leadership Award</w:t>
      </w:r>
      <w:r w:rsidRPr="00AF5C09">
        <w:rPr>
          <w:rFonts w:ascii="Arial" w:eastAsiaTheme="minorEastAsia" w:hAnsi="Arial" w:cs="Arial"/>
          <w:color w:val="auto"/>
          <w:sz w:val="24"/>
          <w:szCs w:val="24"/>
        </w:rPr>
        <w:t xml:space="preserve"> is received by the committee prior to the due date. In</w:t>
      </w:r>
      <w:r>
        <w:rPr>
          <w:rFonts w:ascii="Arial" w:eastAsiaTheme="minorEastAsia" w:hAnsi="Arial" w:cs="Arial"/>
          <w:color w:val="auto"/>
          <w:sz w:val="24"/>
          <w:szCs w:val="24"/>
        </w:rPr>
        <w:t xml:space="preserve"> </w:t>
      </w:r>
      <w:r w:rsidRPr="00AF5C09">
        <w:rPr>
          <w:rFonts w:ascii="Arial" w:eastAsiaTheme="minorEastAsia" w:hAnsi="Arial" w:cs="Arial"/>
          <w:color w:val="auto"/>
          <w:sz w:val="24"/>
          <w:szCs w:val="24"/>
        </w:rPr>
        <w:t>addition, it is strongly recommended an updated letter of recommendation be submitted.</w:t>
      </w:r>
    </w:p>
    <w:p w14:paraId="35AB9E81" w14:textId="77777777" w:rsidR="00AF5C09" w:rsidRPr="00AF5C09" w:rsidRDefault="00AF5C09" w:rsidP="00AF5C09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" w:eastAsiaTheme="minorEastAsia" w:hAnsi="Arial" w:cs="Arial"/>
          <w:color w:val="auto"/>
          <w:sz w:val="24"/>
          <w:szCs w:val="24"/>
        </w:rPr>
      </w:pPr>
    </w:p>
    <w:p w14:paraId="42D12346" w14:textId="75B08A15" w:rsidR="00AF5C09" w:rsidRDefault="00AF5C09" w:rsidP="00AF5C09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" w:eastAsiaTheme="minorEastAsia" w:hAnsi="Arial" w:cs="Arial"/>
          <w:color w:val="auto"/>
          <w:sz w:val="24"/>
          <w:szCs w:val="24"/>
        </w:rPr>
      </w:pPr>
      <w:r w:rsidRPr="00AF5C09">
        <w:rPr>
          <w:rFonts w:ascii="Arial" w:eastAsiaTheme="minorEastAsia" w:hAnsi="Arial" w:cs="Arial"/>
          <w:b/>
          <w:bCs/>
          <w:color w:val="auto"/>
          <w:sz w:val="24"/>
          <w:szCs w:val="24"/>
        </w:rPr>
        <w:t xml:space="preserve">Nomination Acceptance: </w:t>
      </w:r>
      <w:r w:rsidRPr="00AF5C09">
        <w:rPr>
          <w:rFonts w:ascii="Arial" w:eastAsiaTheme="minorEastAsia" w:hAnsi="Arial" w:cs="Arial"/>
          <w:color w:val="auto"/>
          <w:sz w:val="24"/>
          <w:szCs w:val="24"/>
        </w:rPr>
        <w:t>Nominations and supporting documents will be accepted through December 15</w:t>
      </w:r>
      <w:r w:rsidRPr="004705BF">
        <w:rPr>
          <w:rFonts w:ascii="Arial" w:eastAsiaTheme="minorEastAsia" w:hAnsi="Arial" w:cs="Arial"/>
          <w:color w:val="auto"/>
          <w:sz w:val="24"/>
          <w:szCs w:val="24"/>
          <w:vertAlign w:val="superscript"/>
        </w:rPr>
        <w:t>th</w:t>
      </w:r>
      <w:r w:rsidR="004705BF">
        <w:rPr>
          <w:rFonts w:ascii="Arial" w:eastAsiaTheme="minorEastAsia" w:hAnsi="Arial" w:cs="Arial"/>
          <w:color w:val="auto"/>
          <w:sz w:val="24"/>
          <w:szCs w:val="24"/>
        </w:rPr>
        <w:t xml:space="preserve"> </w:t>
      </w:r>
      <w:r w:rsidRPr="00AF5C09">
        <w:rPr>
          <w:rFonts w:ascii="Arial" w:eastAsiaTheme="minorEastAsia" w:hAnsi="Arial" w:cs="Arial"/>
          <w:color w:val="auto"/>
          <w:sz w:val="24"/>
          <w:szCs w:val="24"/>
        </w:rPr>
        <w:t>of the current calendar year for the next calendar year award.</w:t>
      </w:r>
    </w:p>
    <w:p w14:paraId="10AE2C30" w14:textId="77777777" w:rsidR="004705BF" w:rsidRPr="00AF5C09" w:rsidRDefault="004705BF" w:rsidP="00AF5C09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" w:eastAsiaTheme="minorEastAsia" w:hAnsi="Arial" w:cs="Arial"/>
          <w:color w:val="auto"/>
          <w:sz w:val="24"/>
          <w:szCs w:val="24"/>
        </w:rPr>
      </w:pPr>
    </w:p>
    <w:p w14:paraId="05D7AB15" w14:textId="00327A1C" w:rsidR="00AF5C09" w:rsidRDefault="00AF5C09" w:rsidP="00AF5C09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" w:eastAsiaTheme="minorEastAsia" w:hAnsi="Arial" w:cs="Arial"/>
          <w:color w:val="auto"/>
          <w:sz w:val="24"/>
          <w:szCs w:val="24"/>
        </w:rPr>
      </w:pPr>
      <w:r w:rsidRPr="00AF5C09">
        <w:rPr>
          <w:rFonts w:ascii="Arial" w:eastAsiaTheme="minorEastAsia" w:hAnsi="Arial" w:cs="Arial"/>
          <w:b/>
          <w:bCs/>
          <w:color w:val="auto"/>
          <w:sz w:val="24"/>
          <w:szCs w:val="24"/>
        </w:rPr>
        <w:t>Evaluation Criteria:</w:t>
      </w:r>
      <w:r w:rsidRPr="00AF5C09">
        <w:rPr>
          <w:rFonts w:ascii="Arial" w:eastAsiaTheme="minorEastAsia" w:hAnsi="Arial" w:cs="Arial"/>
          <w:color w:val="auto"/>
          <w:sz w:val="24"/>
          <w:szCs w:val="24"/>
        </w:rPr>
        <w:t xml:space="preserve"> Nominations will be evaluated based solely on the nomination form and supporting</w:t>
      </w:r>
      <w:r w:rsidR="004705BF">
        <w:rPr>
          <w:rFonts w:ascii="Arial" w:eastAsiaTheme="minorEastAsia" w:hAnsi="Arial" w:cs="Arial"/>
          <w:color w:val="auto"/>
          <w:sz w:val="24"/>
          <w:szCs w:val="24"/>
        </w:rPr>
        <w:t xml:space="preserve"> </w:t>
      </w:r>
      <w:r w:rsidRPr="00AF5C09">
        <w:rPr>
          <w:rFonts w:ascii="Arial" w:eastAsiaTheme="minorEastAsia" w:hAnsi="Arial" w:cs="Arial"/>
          <w:color w:val="auto"/>
          <w:sz w:val="24"/>
          <w:szCs w:val="24"/>
        </w:rPr>
        <w:t>informational documents submitted. Nominations will be evaluated based on the award eligibility criteria,</w:t>
      </w:r>
      <w:r w:rsidR="004705BF">
        <w:rPr>
          <w:rFonts w:ascii="Arial" w:eastAsiaTheme="minorEastAsia" w:hAnsi="Arial" w:cs="Arial"/>
          <w:color w:val="auto"/>
          <w:sz w:val="24"/>
          <w:szCs w:val="24"/>
        </w:rPr>
        <w:t xml:space="preserve"> </w:t>
      </w:r>
      <w:r w:rsidRPr="00AF5C09">
        <w:rPr>
          <w:rFonts w:ascii="Arial" w:eastAsiaTheme="minorEastAsia" w:hAnsi="Arial" w:cs="Arial"/>
          <w:color w:val="auto"/>
          <w:sz w:val="24"/>
          <w:szCs w:val="24"/>
        </w:rPr>
        <w:t xml:space="preserve">leadership, and contributions in the </w:t>
      </w:r>
      <w:r w:rsidR="001C4A9E">
        <w:rPr>
          <w:rFonts w:ascii="Arial" w:eastAsiaTheme="minorEastAsia" w:hAnsi="Arial" w:cs="Arial"/>
          <w:color w:val="auto"/>
          <w:sz w:val="24"/>
          <w:szCs w:val="24"/>
        </w:rPr>
        <w:t>four</w:t>
      </w:r>
      <w:r w:rsidR="001C4A9E" w:rsidRPr="00AF5C09">
        <w:rPr>
          <w:rFonts w:ascii="Arial" w:eastAsiaTheme="minorEastAsia" w:hAnsi="Arial" w:cs="Arial"/>
          <w:color w:val="auto"/>
          <w:sz w:val="24"/>
          <w:szCs w:val="24"/>
        </w:rPr>
        <w:t xml:space="preserve"> </w:t>
      </w:r>
      <w:r w:rsidRPr="00AF5C09">
        <w:rPr>
          <w:rFonts w:ascii="Arial" w:eastAsiaTheme="minorEastAsia" w:hAnsi="Arial" w:cs="Arial"/>
          <w:color w:val="auto"/>
          <w:sz w:val="24"/>
          <w:szCs w:val="24"/>
        </w:rPr>
        <w:t xml:space="preserve">U.S. WIN </w:t>
      </w:r>
      <w:r w:rsidR="00F2611F">
        <w:rPr>
          <w:rFonts w:ascii="Arial" w:eastAsiaTheme="minorEastAsia" w:hAnsi="Arial" w:cs="Arial"/>
          <w:color w:val="auto"/>
          <w:sz w:val="24"/>
          <w:szCs w:val="24"/>
        </w:rPr>
        <w:t>strategic objectives</w:t>
      </w:r>
      <w:r w:rsidRPr="00AF5C09">
        <w:rPr>
          <w:rFonts w:ascii="Arial" w:eastAsiaTheme="minorEastAsia" w:hAnsi="Arial" w:cs="Arial"/>
          <w:color w:val="auto"/>
          <w:sz w:val="24"/>
          <w:szCs w:val="24"/>
        </w:rPr>
        <w:t>:</w:t>
      </w:r>
    </w:p>
    <w:p w14:paraId="527A3DE2" w14:textId="77777777" w:rsidR="004705BF" w:rsidRPr="00F2611F" w:rsidRDefault="004705BF" w:rsidP="00AF5C09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" w:eastAsiaTheme="minorEastAsia" w:hAnsi="Arial" w:cs="Arial"/>
          <w:color w:val="auto"/>
          <w:sz w:val="24"/>
          <w:szCs w:val="24"/>
        </w:rPr>
      </w:pPr>
    </w:p>
    <w:p w14:paraId="6C404C0C" w14:textId="77777777" w:rsidR="00AB4C1F" w:rsidRPr="00AE7B51" w:rsidRDefault="00AB4C1F" w:rsidP="00AB4C1F">
      <w:pPr>
        <w:numPr>
          <w:ilvl w:val="0"/>
          <w:numId w:val="16"/>
        </w:numPr>
        <w:ind w:left="360"/>
        <w:rPr>
          <w:rFonts w:ascii="Arial" w:eastAsia="Times New Roman" w:hAnsi="Arial" w:cs="Arial"/>
          <w:color w:val="auto"/>
          <w:sz w:val="24"/>
          <w:szCs w:val="24"/>
        </w:rPr>
      </w:pPr>
      <w:r w:rsidRPr="00AE7B51">
        <w:rPr>
          <w:rFonts w:ascii="Arial" w:eastAsia="Times New Roman" w:hAnsi="Arial" w:cs="Arial"/>
          <w:color w:val="auto"/>
          <w:sz w:val="24"/>
          <w:szCs w:val="24"/>
        </w:rPr>
        <w:t xml:space="preserve">Attract a diverse workforce by encouraging students to pursue professions and trades in the nuclear </w:t>
      </w:r>
      <w:proofErr w:type="gramStart"/>
      <w:r w:rsidRPr="00AE7B51">
        <w:rPr>
          <w:rFonts w:ascii="Arial" w:eastAsia="Times New Roman" w:hAnsi="Arial" w:cs="Arial"/>
          <w:color w:val="auto"/>
          <w:sz w:val="24"/>
          <w:szCs w:val="24"/>
        </w:rPr>
        <w:t>sector</w:t>
      </w:r>
      <w:proofErr w:type="gramEnd"/>
    </w:p>
    <w:p w14:paraId="7E5B4CAC" w14:textId="77777777" w:rsidR="00F2611F" w:rsidRPr="00AE7B51" w:rsidRDefault="00F2611F" w:rsidP="00F2611F">
      <w:pPr>
        <w:numPr>
          <w:ilvl w:val="0"/>
          <w:numId w:val="16"/>
        </w:numPr>
        <w:ind w:left="360"/>
        <w:rPr>
          <w:rFonts w:ascii="Arial" w:eastAsia="Times New Roman" w:hAnsi="Arial" w:cs="Arial"/>
          <w:color w:val="auto"/>
          <w:sz w:val="24"/>
          <w:szCs w:val="24"/>
        </w:rPr>
      </w:pPr>
      <w:r w:rsidRPr="00AE7B51">
        <w:rPr>
          <w:rFonts w:ascii="Arial" w:eastAsia="Times New Roman" w:hAnsi="Arial" w:cs="Arial"/>
          <w:color w:val="auto"/>
          <w:sz w:val="24"/>
          <w:szCs w:val="24"/>
        </w:rPr>
        <w:t xml:space="preserve">Foster a culture of inclusion and belonging that retains a diverse workforce in the nuclear </w:t>
      </w:r>
      <w:proofErr w:type="gramStart"/>
      <w:r w:rsidRPr="00AE7B51">
        <w:rPr>
          <w:rFonts w:ascii="Arial" w:eastAsia="Times New Roman" w:hAnsi="Arial" w:cs="Arial"/>
          <w:color w:val="auto"/>
          <w:sz w:val="24"/>
          <w:szCs w:val="24"/>
        </w:rPr>
        <w:t>sector</w:t>
      </w:r>
      <w:proofErr w:type="gramEnd"/>
    </w:p>
    <w:p w14:paraId="0F995A39" w14:textId="77777777" w:rsidR="00F2611F" w:rsidRPr="00AE7B51" w:rsidRDefault="00F2611F" w:rsidP="003B5FCE">
      <w:pPr>
        <w:numPr>
          <w:ilvl w:val="0"/>
          <w:numId w:val="16"/>
        </w:numPr>
        <w:ind w:left="360"/>
        <w:rPr>
          <w:rFonts w:ascii="Arial" w:eastAsia="Times New Roman" w:hAnsi="Arial" w:cs="Arial"/>
          <w:color w:val="auto"/>
          <w:sz w:val="24"/>
          <w:szCs w:val="24"/>
        </w:rPr>
      </w:pPr>
      <w:r w:rsidRPr="00AE7B51">
        <w:rPr>
          <w:rFonts w:ascii="Arial" w:eastAsia="Times New Roman" w:hAnsi="Arial" w:cs="Arial"/>
          <w:color w:val="auto"/>
          <w:sz w:val="24"/>
          <w:szCs w:val="24"/>
        </w:rPr>
        <w:t xml:space="preserve">Create professional development and networking opportunities for career </w:t>
      </w:r>
      <w:proofErr w:type="gramStart"/>
      <w:r w:rsidRPr="00AE7B51">
        <w:rPr>
          <w:rFonts w:ascii="Arial" w:eastAsia="Times New Roman" w:hAnsi="Arial" w:cs="Arial"/>
          <w:color w:val="auto"/>
          <w:sz w:val="24"/>
          <w:szCs w:val="24"/>
        </w:rPr>
        <w:t>advancement</w:t>
      </w:r>
      <w:proofErr w:type="gramEnd"/>
    </w:p>
    <w:p w14:paraId="375FFB29" w14:textId="77777777" w:rsidR="00F2611F" w:rsidRPr="00AE7B51" w:rsidRDefault="00F2611F" w:rsidP="003B5FCE">
      <w:pPr>
        <w:numPr>
          <w:ilvl w:val="0"/>
          <w:numId w:val="16"/>
        </w:numPr>
        <w:ind w:left="360"/>
        <w:rPr>
          <w:rFonts w:ascii="Arial" w:eastAsia="Times New Roman" w:hAnsi="Arial" w:cs="Arial"/>
          <w:color w:val="auto"/>
          <w:sz w:val="24"/>
          <w:szCs w:val="24"/>
        </w:rPr>
      </w:pPr>
      <w:r w:rsidRPr="00AE7B51">
        <w:rPr>
          <w:rFonts w:ascii="Arial" w:eastAsia="Times New Roman" w:hAnsi="Arial" w:cs="Arial"/>
          <w:color w:val="auto"/>
          <w:sz w:val="24"/>
          <w:szCs w:val="24"/>
        </w:rPr>
        <w:t xml:space="preserve">Inspire advocacy and public support for the advancement of nuclear energy and </w:t>
      </w:r>
      <w:proofErr w:type="gramStart"/>
      <w:r w:rsidRPr="00AE7B51">
        <w:rPr>
          <w:rFonts w:ascii="Arial" w:eastAsia="Times New Roman" w:hAnsi="Arial" w:cs="Arial"/>
          <w:color w:val="auto"/>
          <w:sz w:val="24"/>
          <w:szCs w:val="24"/>
        </w:rPr>
        <w:t>technology</w:t>
      </w:r>
      <w:proofErr w:type="gramEnd"/>
    </w:p>
    <w:p w14:paraId="709AF519" w14:textId="77777777" w:rsidR="004705BF" w:rsidRPr="00AF5C09" w:rsidRDefault="004705BF" w:rsidP="00AF5C09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" w:eastAsiaTheme="minorEastAsia" w:hAnsi="Arial" w:cs="Arial"/>
          <w:color w:val="auto"/>
          <w:sz w:val="24"/>
          <w:szCs w:val="24"/>
        </w:rPr>
      </w:pPr>
    </w:p>
    <w:p w14:paraId="088CAB20" w14:textId="7F54AE70" w:rsidR="00AF5C09" w:rsidRDefault="00AF5C09" w:rsidP="00AF5C09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" w:eastAsiaTheme="minorEastAsia" w:hAnsi="Arial" w:cs="Arial"/>
          <w:color w:val="auto"/>
          <w:sz w:val="24"/>
          <w:szCs w:val="24"/>
        </w:rPr>
      </w:pPr>
      <w:r w:rsidRPr="00AF5C09">
        <w:rPr>
          <w:rFonts w:ascii="Arial" w:eastAsiaTheme="minorEastAsia" w:hAnsi="Arial" w:cs="Arial"/>
          <w:b/>
          <w:bCs/>
          <w:color w:val="auto"/>
          <w:sz w:val="24"/>
          <w:szCs w:val="24"/>
        </w:rPr>
        <w:t>Evaluation Process:</w:t>
      </w:r>
      <w:r w:rsidRPr="00AF5C09">
        <w:rPr>
          <w:rFonts w:ascii="Arial" w:eastAsiaTheme="minorEastAsia" w:hAnsi="Arial" w:cs="Arial"/>
          <w:color w:val="auto"/>
          <w:sz w:val="24"/>
          <w:szCs w:val="24"/>
        </w:rPr>
        <w:t xml:space="preserve"> The U.S. WIN Awards &amp; Recognition Committee will screen all applicable</w:t>
      </w:r>
      <w:r w:rsidR="004705BF">
        <w:rPr>
          <w:rFonts w:ascii="Arial" w:eastAsiaTheme="minorEastAsia" w:hAnsi="Arial" w:cs="Arial"/>
          <w:color w:val="auto"/>
          <w:sz w:val="24"/>
          <w:szCs w:val="24"/>
        </w:rPr>
        <w:t xml:space="preserve"> </w:t>
      </w:r>
      <w:r w:rsidRPr="00AF5C09">
        <w:rPr>
          <w:rFonts w:ascii="Arial" w:eastAsiaTheme="minorEastAsia" w:hAnsi="Arial" w:cs="Arial"/>
          <w:color w:val="auto"/>
          <w:sz w:val="24"/>
          <w:szCs w:val="24"/>
        </w:rPr>
        <w:t>nominations. Following the evaluation process, a recommendation for a single recipient will be provided to</w:t>
      </w:r>
      <w:r w:rsidR="001F532D">
        <w:rPr>
          <w:rFonts w:ascii="Arial" w:eastAsiaTheme="minorEastAsia" w:hAnsi="Arial" w:cs="Arial"/>
          <w:color w:val="auto"/>
          <w:sz w:val="24"/>
          <w:szCs w:val="24"/>
        </w:rPr>
        <w:t xml:space="preserve"> </w:t>
      </w:r>
      <w:r w:rsidRPr="00AF5C09">
        <w:rPr>
          <w:rFonts w:ascii="Arial" w:eastAsiaTheme="minorEastAsia" w:hAnsi="Arial" w:cs="Arial"/>
          <w:color w:val="auto"/>
          <w:sz w:val="24"/>
          <w:szCs w:val="24"/>
        </w:rPr>
        <w:t>the U.S. WIN Steering Committee for consensus affirmation.</w:t>
      </w:r>
    </w:p>
    <w:p w14:paraId="6EB50AA7" w14:textId="77777777" w:rsidR="001F532D" w:rsidRPr="00AF5C09" w:rsidRDefault="001F532D" w:rsidP="00AF5C09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" w:eastAsiaTheme="minorEastAsia" w:hAnsi="Arial" w:cs="Arial"/>
          <w:color w:val="auto"/>
          <w:sz w:val="24"/>
          <w:szCs w:val="24"/>
        </w:rPr>
      </w:pPr>
    </w:p>
    <w:p w14:paraId="60C81CF9" w14:textId="2364CC3E" w:rsidR="00AF5C09" w:rsidRDefault="00AF5C09" w:rsidP="00AF5C09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" w:eastAsiaTheme="minorEastAsia" w:hAnsi="Arial" w:cs="Arial"/>
          <w:color w:val="auto"/>
          <w:sz w:val="24"/>
          <w:szCs w:val="24"/>
        </w:rPr>
      </w:pPr>
      <w:r w:rsidRPr="00AF5C09">
        <w:rPr>
          <w:rFonts w:ascii="Arial" w:eastAsiaTheme="minorEastAsia" w:hAnsi="Arial" w:cs="Arial"/>
          <w:color w:val="auto"/>
          <w:sz w:val="24"/>
          <w:szCs w:val="24"/>
        </w:rPr>
        <w:t>The Awards and Recognition Leadership subcommittee consists of up to ten representatives including one</w:t>
      </w:r>
      <w:r w:rsidR="001F532D">
        <w:rPr>
          <w:rFonts w:ascii="Arial" w:eastAsiaTheme="minorEastAsia" w:hAnsi="Arial" w:cs="Arial"/>
          <w:color w:val="auto"/>
          <w:sz w:val="24"/>
          <w:szCs w:val="24"/>
        </w:rPr>
        <w:t xml:space="preserve"> </w:t>
      </w:r>
      <w:r w:rsidRPr="00AF5C09">
        <w:rPr>
          <w:rFonts w:ascii="Arial" w:eastAsiaTheme="minorEastAsia" w:hAnsi="Arial" w:cs="Arial"/>
          <w:color w:val="auto"/>
          <w:sz w:val="24"/>
          <w:szCs w:val="24"/>
        </w:rPr>
        <w:t>from each of the four U.S. WIN Regions; the U.S. WIN Steering Committee, Committee Executive Sponsor</w:t>
      </w:r>
      <w:r w:rsidR="001F532D">
        <w:rPr>
          <w:rFonts w:ascii="Arial" w:eastAsiaTheme="minorEastAsia" w:hAnsi="Arial" w:cs="Arial"/>
          <w:color w:val="auto"/>
          <w:sz w:val="24"/>
          <w:szCs w:val="24"/>
        </w:rPr>
        <w:t xml:space="preserve"> </w:t>
      </w:r>
      <w:r w:rsidRPr="00AF5C09">
        <w:rPr>
          <w:rFonts w:ascii="Arial" w:eastAsiaTheme="minorEastAsia" w:hAnsi="Arial" w:cs="Arial"/>
          <w:color w:val="auto"/>
          <w:sz w:val="24"/>
          <w:szCs w:val="24"/>
        </w:rPr>
        <w:t>(SC-CES); the previous year’s honoree, and the Chair of the Steering Committee or designee. The recipient</w:t>
      </w:r>
      <w:r w:rsidR="001F532D">
        <w:rPr>
          <w:rFonts w:ascii="Arial" w:eastAsiaTheme="minorEastAsia" w:hAnsi="Arial" w:cs="Arial"/>
          <w:color w:val="auto"/>
          <w:sz w:val="24"/>
          <w:szCs w:val="24"/>
        </w:rPr>
        <w:t xml:space="preserve"> </w:t>
      </w:r>
      <w:r w:rsidRPr="00AF5C09">
        <w:rPr>
          <w:rFonts w:ascii="Arial" w:eastAsiaTheme="minorEastAsia" w:hAnsi="Arial" w:cs="Arial"/>
          <w:color w:val="auto"/>
          <w:sz w:val="24"/>
          <w:szCs w:val="24"/>
        </w:rPr>
        <w:t>selection process will be completed by January 30th of the award year. The honoree and company (if</w:t>
      </w:r>
      <w:r w:rsidR="001F532D">
        <w:rPr>
          <w:rFonts w:ascii="Arial" w:eastAsiaTheme="minorEastAsia" w:hAnsi="Arial" w:cs="Arial"/>
          <w:color w:val="auto"/>
          <w:sz w:val="24"/>
          <w:szCs w:val="24"/>
        </w:rPr>
        <w:t xml:space="preserve"> </w:t>
      </w:r>
      <w:r w:rsidRPr="00AF5C09">
        <w:rPr>
          <w:rFonts w:ascii="Arial" w:eastAsiaTheme="minorEastAsia" w:hAnsi="Arial" w:cs="Arial"/>
          <w:color w:val="auto"/>
          <w:sz w:val="24"/>
          <w:szCs w:val="24"/>
        </w:rPr>
        <w:t>applicable) will be notified in February by the Awards &amp; Recognition Committee or the Steering Committee.</w:t>
      </w:r>
    </w:p>
    <w:p w14:paraId="6CFC2D7A" w14:textId="77777777" w:rsidR="001F532D" w:rsidRPr="00AF5C09" w:rsidRDefault="001F532D" w:rsidP="00AF5C09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" w:eastAsiaTheme="minorEastAsia" w:hAnsi="Arial" w:cs="Arial"/>
          <w:color w:val="auto"/>
          <w:sz w:val="24"/>
          <w:szCs w:val="24"/>
        </w:rPr>
      </w:pPr>
    </w:p>
    <w:p w14:paraId="780C53D2" w14:textId="69F515A1" w:rsidR="00AF5C09" w:rsidRDefault="00AF5C09" w:rsidP="00AF5C09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" w:eastAsiaTheme="minorEastAsia" w:hAnsi="Arial" w:cs="Arial"/>
          <w:color w:val="auto"/>
          <w:sz w:val="24"/>
          <w:szCs w:val="24"/>
        </w:rPr>
      </w:pPr>
      <w:r w:rsidRPr="00AF5C09">
        <w:rPr>
          <w:rFonts w:ascii="Arial" w:eastAsiaTheme="minorEastAsia" w:hAnsi="Arial" w:cs="Arial"/>
          <w:color w:val="auto"/>
          <w:sz w:val="24"/>
          <w:szCs w:val="24"/>
        </w:rPr>
        <w:lastRenderedPageBreak/>
        <w:t>*Please note, this award is conferred at the discretion of the U.S. WIN Awards &amp; Recognition Committee.</w:t>
      </w:r>
    </w:p>
    <w:p w14:paraId="7A4BB0E7" w14:textId="77777777" w:rsidR="001F532D" w:rsidRPr="00AF5C09" w:rsidRDefault="001F532D" w:rsidP="00AF5C09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" w:eastAsiaTheme="minorEastAsia" w:hAnsi="Arial" w:cs="Arial"/>
          <w:color w:val="auto"/>
          <w:sz w:val="24"/>
          <w:szCs w:val="24"/>
        </w:rPr>
      </w:pPr>
    </w:p>
    <w:p w14:paraId="020E40DB" w14:textId="60831891" w:rsidR="00835066" w:rsidRDefault="00AF5C09" w:rsidP="001F532D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sz w:val="24"/>
          <w:szCs w:val="24"/>
        </w:rPr>
        <w:sectPr w:rsidR="00835066" w:rsidSect="00024C67">
          <w:headerReference w:type="default" r:id="rId7"/>
          <w:footerReference w:type="default" r:id="rId8"/>
          <w:pgSz w:w="12240" w:h="15840" w:code="1"/>
          <w:pgMar w:top="245" w:right="1181" w:bottom="432" w:left="1138" w:header="144" w:footer="432" w:gutter="0"/>
          <w:cols w:space="720"/>
        </w:sectPr>
      </w:pPr>
      <w:r w:rsidRPr="00AF5C09">
        <w:rPr>
          <w:rFonts w:ascii="Arial" w:eastAsiaTheme="minorEastAsia" w:hAnsi="Arial" w:cs="Arial"/>
          <w:b/>
          <w:bCs/>
          <w:color w:val="auto"/>
          <w:sz w:val="24"/>
          <w:szCs w:val="24"/>
        </w:rPr>
        <w:t>Award Presentation:</w:t>
      </w:r>
      <w:r w:rsidRPr="00AF5C09">
        <w:rPr>
          <w:rFonts w:ascii="Arial" w:eastAsiaTheme="minorEastAsia" w:hAnsi="Arial" w:cs="Arial"/>
          <w:color w:val="auto"/>
          <w:sz w:val="24"/>
          <w:szCs w:val="24"/>
        </w:rPr>
        <w:t xml:space="preserve"> The U.S. WIN Leadership Award will be announced and presented at the U.S. WIN</w:t>
      </w:r>
      <w:r w:rsidR="001F532D">
        <w:rPr>
          <w:rFonts w:ascii="Arial" w:eastAsiaTheme="minorEastAsia" w:hAnsi="Arial" w:cs="Arial"/>
          <w:color w:val="auto"/>
          <w:sz w:val="24"/>
          <w:szCs w:val="24"/>
        </w:rPr>
        <w:t xml:space="preserve"> </w:t>
      </w:r>
      <w:r w:rsidRPr="00AF5C09">
        <w:rPr>
          <w:rFonts w:ascii="Arial" w:eastAsiaTheme="minorEastAsia" w:hAnsi="Arial" w:cs="Arial"/>
          <w:color w:val="auto"/>
          <w:sz w:val="24"/>
          <w:szCs w:val="24"/>
        </w:rPr>
        <w:t>National Conference.</w:t>
      </w:r>
    </w:p>
    <w:p w14:paraId="0E6C12ED" w14:textId="77777777" w:rsidR="000C3757" w:rsidRPr="006478DB" w:rsidRDefault="009A3C0A" w:rsidP="005B523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478DB">
        <w:rPr>
          <w:rFonts w:ascii="Arial" w:hAnsi="Arial" w:cs="Arial"/>
          <w:sz w:val="24"/>
          <w:szCs w:val="24"/>
        </w:rPr>
        <w:lastRenderedPageBreak/>
        <w:t xml:space="preserve">This document is designed to provide additional information to U.S. WIN Members who are considering making a nomination for the U.S. WIN Leadership Award.  This document is intended to provide award guidelines and criteria which will be used in the evaluation of nominations.  </w:t>
      </w:r>
    </w:p>
    <w:p w14:paraId="631EC877" w14:textId="77777777" w:rsidR="009A3C0A" w:rsidRPr="005B5232" w:rsidRDefault="009A3C0A" w:rsidP="005B523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EFD6A2D" w14:textId="77777777" w:rsidR="009A3C0A" w:rsidRPr="006478DB" w:rsidRDefault="009A3C0A" w:rsidP="005B5232">
      <w:pPr>
        <w:spacing w:after="0" w:line="240" w:lineRule="auto"/>
        <w:ind w:left="28" w:hanging="14"/>
        <w:rPr>
          <w:rFonts w:ascii="Arial" w:hAnsi="Arial" w:cs="Arial"/>
          <w:sz w:val="24"/>
          <w:szCs w:val="24"/>
        </w:rPr>
      </w:pPr>
      <w:r w:rsidRPr="006478DB">
        <w:rPr>
          <w:rFonts w:ascii="Arial" w:hAnsi="Arial" w:cs="Arial"/>
          <w:b/>
          <w:sz w:val="24"/>
          <w:szCs w:val="24"/>
        </w:rPr>
        <w:t>Question:  Who is eligible to be nominated for this award?</w:t>
      </w:r>
    </w:p>
    <w:p w14:paraId="4ADF1E3C" w14:textId="77777777" w:rsidR="009A3C0A" w:rsidRPr="006478DB" w:rsidRDefault="009A3C0A" w:rsidP="005B5232">
      <w:pPr>
        <w:spacing w:after="0" w:line="240" w:lineRule="auto"/>
        <w:ind w:left="28" w:hanging="14"/>
        <w:rPr>
          <w:rFonts w:ascii="Arial" w:hAnsi="Arial" w:cs="Arial"/>
          <w:sz w:val="24"/>
          <w:szCs w:val="24"/>
        </w:rPr>
      </w:pPr>
      <w:r w:rsidRPr="006478DB">
        <w:rPr>
          <w:rFonts w:ascii="Arial" w:hAnsi="Arial" w:cs="Arial"/>
          <w:i/>
          <w:sz w:val="24"/>
          <w:szCs w:val="24"/>
        </w:rPr>
        <w:t xml:space="preserve">Answer:  Any current U.S. WIN Member, who </w:t>
      </w:r>
      <w:r w:rsidR="00A60651" w:rsidRPr="006478DB">
        <w:rPr>
          <w:rFonts w:ascii="Arial" w:hAnsi="Arial" w:cs="Arial"/>
          <w:i/>
          <w:sz w:val="24"/>
          <w:szCs w:val="24"/>
        </w:rPr>
        <w:t>is</w:t>
      </w:r>
      <w:r w:rsidR="00004162" w:rsidRPr="006478DB">
        <w:rPr>
          <w:rFonts w:ascii="Arial" w:hAnsi="Arial" w:cs="Arial"/>
          <w:i/>
          <w:sz w:val="24"/>
          <w:szCs w:val="24"/>
        </w:rPr>
        <w:t xml:space="preserve"> not</w:t>
      </w:r>
      <w:r w:rsidR="00A60651" w:rsidRPr="006478DB">
        <w:rPr>
          <w:rFonts w:ascii="Arial" w:hAnsi="Arial" w:cs="Arial"/>
          <w:i/>
          <w:sz w:val="24"/>
          <w:szCs w:val="24"/>
        </w:rPr>
        <w:t xml:space="preserve"> a</w:t>
      </w:r>
      <w:r w:rsidR="00004162" w:rsidRPr="006478DB">
        <w:rPr>
          <w:rFonts w:ascii="Arial" w:hAnsi="Arial" w:cs="Arial"/>
          <w:i/>
          <w:sz w:val="24"/>
          <w:szCs w:val="24"/>
        </w:rPr>
        <w:t xml:space="preserve"> previous recipient of this award or the Patricia Bryant Leadership Award (PBLA)</w:t>
      </w:r>
      <w:r w:rsidR="00A60651" w:rsidRPr="006478DB">
        <w:rPr>
          <w:rFonts w:ascii="Arial" w:hAnsi="Arial" w:cs="Arial"/>
          <w:i/>
          <w:sz w:val="24"/>
          <w:szCs w:val="24"/>
        </w:rPr>
        <w:t>, is</w:t>
      </w:r>
      <w:r w:rsidR="00004162" w:rsidRPr="006478DB">
        <w:rPr>
          <w:rFonts w:ascii="Arial" w:hAnsi="Arial" w:cs="Arial"/>
          <w:i/>
          <w:sz w:val="24"/>
          <w:szCs w:val="24"/>
        </w:rPr>
        <w:t xml:space="preserve"> eligible for nomination.</w:t>
      </w:r>
    </w:p>
    <w:p w14:paraId="6C97AE20" w14:textId="77777777" w:rsidR="00004162" w:rsidRPr="006478DB" w:rsidRDefault="00004162" w:rsidP="005B523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1FFE2A9" w14:textId="77777777" w:rsidR="00004162" w:rsidRPr="006478DB" w:rsidRDefault="00004162" w:rsidP="005B5232">
      <w:pPr>
        <w:spacing w:after="0" w:line="240" w:lineRule="auto"/>
        <w:ind w:left="28" w:hanging="14"/>
        <w:rPr>
          <w:rFonts w:ascii="Arial" w:hAnsi="Arial" w:cs="Arial"/>
          <w:sz w:val="24"/>
          <w:szCs w:val="24"/>
        </w:rPr>
      </w:pPr>
      <w:r w:rsidRPr="006478DB">
        <w:rPr>
          <w:rFonts w:ascii="Arial" w:hAnsi="Arial" w:cs="Arial"/>
          <w:b/>
          <w:sz w:val="24"/>
          <w:szCs w:val="24"/>
        </w:rPr>
        <w:t>Question:  Who may nominate someone for this award?</w:t>
      </w:r>
    </w:p>
    <w:p w14:paraId="20A72990" w14:textId="77777777" w:rsidR="00004162" w:rsidRPr="006478DB" w:rsidRDefault="00591934" w:rsidP="005B5232">
      <w:pPr>
        <w:spacing w:after="0" w:line="240" w:lineRule="auto"/>
        <w:ind w:left="28" w:hanging="14"/>
        <w:rPr>
          <w:rFonts w:ascii="Arial" w:hAnsi="Arial" w:cs="Arial"/>
          <w:sz w:val="24"/>
          <w:szCs w:val="24"/>
        </w:rPr>
      </w:pPr>
      <w:r w:rsidRPr="006478DB">
        <w:rPr>
          <w:rFonts w:ascii="Arial" w:hAnsi="Arial" w:cs="Arial"/>
          <w:i/>
          <w:sz w:val="24"/>
          <w:szCs w:val="24"/>
        </w:rPr>
        <w:t>A</w:t>
      </w:r>
      <w:r w:rsidR="00004162" w:rsidRPr="006478DB">
        <w:rPr>
          <w:rFonts w:ascii="Arial" w:hAnsi="Arial" w:cs="Arial"/>
          <w:i/>
          <w:sz w:val="24"/>
          <w:szCs w:val="24"/>
        </w:rPr>
        <w:t>nswer:  Any current U.S. WIN Member may nominate someone for this award.</w:t>
      </w:r>
    </w:p>
    <w:p w14:paraId="47F24DAE" w14:textId="77777777" w:rsidR="00004162" w:rsidRPr="006478DB" w:rsidRDefault="00004162" w:rsidP="005B523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9AFA48" w14:textId="77777777" w:rsidR="00004162" w:rsidRPr="006478DB" w:rsidRDefault="00004162" w:rsidP="005B5232">
      <w:pPr>
        <w:spacing w:after="0" w:line="240" w:lineRule="auto"/>
        <w:ind w:left="28" w:hanging="14"/>
        <w:rPr>
          <w:rFonts w:ascii="Arial" w:hAnsi="Arial" w:cs="Arial"/>
          <w:sz w:val="24"/>
          <w:szCs w:val="24"/>
        </w:rPr>
      </w:pPr>
      <w:r w:rsidRPr="006478DB">
        <w:rPr>
          <w:rFonts w:ascii="Arial" w:hAnsi="Arial" w:cs="Arial"/>
          <w:b/>
          <w:sz w:val="24"/>
          <w:szCs w:val="24"/>
        </w:rPr>
        <w:t>Question:  Who may second a nomination?</w:t>
      </w:r>
    </w:p>
    <w:p w14:paraId="15806F7B" w14:textId="527FDCCD" w:rsidR="00004162" w:rsidRDefault="00004162" w:rsidP="005B5232">
      <w:pPr>
        <w:spacing w:after="0" w:line="240" w:lineRule="auto"/>
        <w:ind w:left="28" w:hanging="14"/>
        <w:rPr>
          <w:rFonts w:ascii="Arial" w:hAnsi="Arial" w:cs="Arial"/>
          <w:i/>
          <w:sz w:val="24"/>
          <w:szCs w:val="24"/>
        </w:rPr>
      </w:pPr>
      <w:r w:rsidRPr="006478DB">
        <w:rPr>
          <w:rFonts w:ascii="Arial" w:hAnsi="Arial" w:cs="Arial"/>
          <w:i/>
          <w:sz w:val="24"/>
          <w:szCs w:val="24"/>
        </w:rPr>
        <w:t>Answer:  Any current U.S. WIN Member may second a nomination.</w:t>
      </w:r>
    </w:p>
    <w:p w14:paraId="41254B1A" w14:textId="77777777" w:rsidR="00DC4B3E" w:rsidRDefault="00DC4B3E" w:rsidP="005B5232">
      <w:pPr>
        <w:spacing w:after="0" w:line="240" w:lineRule="auto"/>
        <w:ind w:left="28" w:hanging="14"/>
        <w:rPr>
          <w:rFonts w:ascii="Arial" w:hAnsi="Arial" w:cs="Arial"/>
          <w:b/>
          <w:sz w:val="24"/>
          <w:szCs w:val="24"/>
        </w:rPr>
      </w:pPr>
    </w:p>
    <w:p w14:paraId="427108D6" w14:textId="62BABCCD" w:rsidR="00055B01" w:rsidRPr="006478DB" w:rsidRDefault="00055B01" w:rsidP="005B5232">
      <w:pPr>
        <w:spacing w:after="0" w:line="240" w:lineRule="auto"/>
        <w:ind w:left="28" w:hanging="14"/>
        <w:rPr>
          <w:rFonts w:ascii="Arial" w:hAnsi="Arial" w:cs="Arial"/>
          <w:sz w:val="24"/>
          <w:szCs w:val="24"/>
        </w:rPr>
      </w:pPr>
      <w:r w:rsidRPr="006478DB">
        <w:rPr>
          <w:rFonts w:ascii="Arial" w:hAnsi="Arial" w:cs="Arial"/>
          <w:b/>
          <w:sz w:val="24"/>
          <w:szCs w:val="24"/>
        </w:rPr>
        <w:t xml:space="preserve">Question:  Who </w:t>
      </w:r>
      <w:r w:rsidR="00DC4B3E">
        <w:rPr>
          <w:rFonts w:ascii="Arial" w:hAnsi="Arial" w:cs="Arial"/>
          <w:b/>
          <w:sz w:val="24"/>
          <w:szCs w:val="24"/>
        </w:rPr>
        <w:t>is a U.S. WIN Member</w:t>
      </w:r>
      <w:r w:rsidRPr="006478DB">
        <w:rPr>
          <w:rFonts w:ascii="Arial" w:hAnsi="Arial" w:cs="Arial"/>
          <w:b/>
          <w:sz w:val="24"/>
          <w:szCs w:val="24"/>
        </w:rPr>
        <w:t>?</w:t>
      </w:r>
    </w:p>
    <w:p w14:paraId="056CD7A2" w14:textId="31AB5EEA" w:rsidR="00055B01" w:rsidRPr="006478DB" w:rsidRDefault="00055B01" w:rsidP="005B5232">
      <w:pPr>
        <w:spacing w:after="0" w:line="240" w:lineRule="auto"/>
        <w:ind w:left="28" w:hanging="14"/>
        <w:rPr>
          <w:rFonts w:ascii="Arial" w:hAnsi="Arial" w:cs="Arial"/>
          <w:sz w:val="24"/>
          <w:szCs w:val="24"/>
        </w:rPr>
      </w:pPr>
      <w:r w:rsidRPr="006478DB">
        <w:rPr>
          <w:rFonts w:ascii="Arial" w:hAnsi="Arial" w:cs="Arial"/>
          <w:i/>
          <w:sz w:val="24"/>
          <w:szCs w:val="24"/>
        </w:rPr>
        <w:t xml:space="preserve">Answer:  Any current U.S. WIN Member </w:t>
      </w:r>
      <w:r w:rsidR="00DC0D0E">
        <w:rPr>
          <w:rFonts w:ascii="Arial" w:hAnsi="Arial" w:cs="Arial"/>
          <w:i/>
          <w:sz w:val="24"/>
          <w:szCs w:val="24"/>
        </w:rPr>
        <w:t>who is registered on the U.S. WIN website</w:t>
      </w:r>
      <w:r w:rsidRPr="006478DB">
        <w:rPr>
          <w:rFonts w:ascii="Arial" w:hAnsi="Arial" w:cs="Arial"/>
          <w:i/>
          <w:sz w:val="24"/>
          <w:szCs w:val="24"/>
        </w:rPr>
        <w:t>.</w:t>
      </w:r>
    </w:p>
    <w:p w14:paraId="7B41748E" w14:textId="77777777" w:rsidR="00004162" w:rsidRPr="006478DB" w:rsidRDefault="00004162" w:rsidP="005B523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921789B" w14:textId="77777777" w:rsidR="00004162" w:rsidRPr="006478DB" w:rsidRDefault="00004162" w:rsidP="005B5232">
      <w:pPr>
        <w:spacing w:after="0" w:line="240" w:lineRule="auto"/>
        <w:ind w:left="28" w:hanging="14"/>
        <w:rPr>
          <w:rFonts w:ascii="Arial" w:hAnsi="Arial" w:cs="Arial"/>
          <w:sz w:val="24"/>
          <w:szCs w:val="24"/>
        </w:rPr>
      </w:pPr>
      <w:r w:rsidRPr="006478DB">
        <w:rPr>
          <w:rFonts w:ascii="Arial" w:hAnsi="Arial" w:cs="Arial"/>
          <w:b/>
          <w:sz w:val="24"/>
          <w:szCs w:val="24"/>
        </w:rPr>
        <w:t>Question:  Must a nomination be seconded to be considered for the award?</w:t>
      </w:r>
    </w:p>
    <w:p w14:paraId="341C8017" w14:textId="69F3B28D" w:rsidR="00004162" w:rsidRPr="006478DB" w:rsidRDefault="00004162" w:rsidP="005B5232">
      <w:pPr>
        <w:spacing w:after="0" w:line="240" w:lineRule="auto"/>
        <w:ind w:left="28" w:hanging="14"/>
        <w:rPr>
          <w:rFonts w:ascii="Arial" w:hAnsi="Arial" w:cs="Arial"/>
          <w:i/>
          <w:sz w:val="24"/>
          <w:szCs w:val="24"/>
        </w:rPr>
      </w:pPr>
      <w:r w:rsidRPr="006478DB">
        <w:rPr>
          <w:rFonts w:ascii="Arial" w:hAnsi="Arial" w:cs="Arial"/>
          <w:i/>
          <w:sz w:val="24"/>
          <w:szCs w:val="24"/>
        </w:rPr>
        <w:t xml:space="preserve">Answer:  </w:t>
      </w:r>
      <w:r w:rsidR="00DC4B3E">
        <w:rPr>
          <w:rFonts w:ascii="Arial" w:hAnsi="Arial" w:cs="Arial"/>
          <w:i/>
          <w:sz w:val="24"/>
          <w:szCs w:val="24"/>
        </w:rPr>
        <w:t>For purposes of this award, U.S. WIN Members</w:t>
      </w:r>
      <w:r w:rsidR="00AD2E1B">
        <w:rPr>
          <w:rFonts w:ascii="Arial" w:hAnsi="Arial" w:cs="Arial"/>
          <w:i/>
          <w:sz w:val="24"/>
          <w:szCs w:val="24"/>
        </w:rPr>
        <w:t xml:space="preserve"> are those registered on the U.S. WIN website</w:t>
      </w:r>
      <w:r w:rsidRPr="006478DB">
        <w:rPr>
          <w:rFonts w:ascii="Arial" w:hAnsi="Arial" w:cs="Arial"/>
          <w:i/>
          <w:sz w:val="24"/>
          <w:szCs w:val="24"/>
        </w:rPr>
        <w:t>.</w:t>
      </w:r>
    </w:p>
    <w:p w14:paraId="446ACB85" w14:textId="77777777" w:rsidR="00004162" w:rsidRPr="006478DB" w:rsidRDefault="00004162" w:rsidP="005B5232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500E8D00" w14:textId="77777777" w:rsidR="00004162" w:rsidRPr="006478DB" w:rsidRDefault="00004162" w:rsidP="005B5232">
      <w:pPr>
        <w:spacing w:after="0" w:line="240" w:lineRule="auto"/>
        <w:ind w:left="28" w:hanging="14"/>
        <w:rPr>
          <w:rFonts w:ascii="Arial" w:hAnsi="Arial" w:cs="Arial"/>
          <w:i/>
          <w:sz w:val="24"/>
          <w:szCs w:val="24"/>
        </w:rPr>
      </w:pPr>
      <w:r w:rsidRPr="006478DB">
        <w:rPr>
          <w:rFonts w:ascii="Arial" w:hAnsi="Arial" w:cs="Arial"/>
          <w:b/>
          <w:i/>
          <w:sz w:val="24"/>
          <w:szCs w:val="24"/>
        </w:rPr>
        <w:t>Question:</w:t>
      </w:r>
      <w:r w:rsidRPr="006478DB">
        <w:rPr>
          <w:rFonts w:ascii="Arial" w:hAnsi="Arial" w:cs="Arial"/>
          <w:i/>
          <w:sz w:val="24"/>
          <w:szCs w:val="24"/>
        </w:rPr>
        <w:t xml:space="preserve">  </w:t>
      </w:r>
      <w:r w:rsidRPr="006478DB">
        <w:rPr>
          <w:rFonts w:ascii="Arial" w:hAnsi="Arial" w:cs="Arial"/>
          <w:b/>
          <w:i/>
          <w:sz w:val="24"/>
          <w:szCs w:val="24"/>
        </w:rPr>
        <w:t>How many years is a nomination retained for consideration?</w:t>
      </w:r>
    </w:p>
    <w:p w14:paraId="2A56514A" w14:textId="2B06F242" w:rsidR="007634CB" w:rsidRPr="006478DB" w:rsidRDefault="00004162" w:rsidP="005B5232">
      <w:pPr>
        <w:spacing w:after="0" w:line="240" w:lineRule="auto"/>
        <w:ind w:left="0" w:firstLine="0"/>
        <w:rPr>
          <w:rFonts w:ascii="Arial" w:hAnsi="Arial" w:cs="Arial"/>
          <w:i/>
          <w:iCs/>
          <w:sz w:val="23"/>
          <w:szCs w:val="23"/>
        </w:rPr>
      </w:pPr>
      <w:r w:rsidRPr="006478DB">
        <w:rPr>
          <w:rFonts w:ascii="Arial" w:hAnsi="Arial" w:cs="Arial"/>
          <w:i/>
          <w:sz w:val="24"/>
          <w:szCs w:val="24"/>
        </w:rPr>
        <w:t xml:space="preserve">Answer:  </w:t>
      </w:r>
      <w:bookmarkStart w:id="0" w:name="_Hlk30415637"/>
      <w:r w:rsidR="007634CB" w:rsidRPr="006478DB">
        <w:rPr>
          <w:rFonts w:ascii="Arial" w:hAnsi="Arial" w:cs="Arial"/>
          <w:i/>
          <w:iCs/>
          <w:sz w:val="24"/>
          <w:szCs w:val="24"/>
        </w:rPr>
        <w:t xml:space="preserve">Nominations submitted in any of the three (3) previous years will be considered during the annual evaluation process </w:t>
      </w:r>
      <w:r w:rsidR="006C6A42" w:rsidRPr="006478DB">
        <w:rPr>
          <w:rFonts w:ascii="Arial" w:hAnsi="Arial" w:cs="Arial"/>
          <w:i/>
          <w:iCs/>
          <w:sz w:val="24"/>
          <w:szCs w:val="24"/>
        </w:rPr>
        <w:t>providing</w:t>
      </w:r>
      <w:r w:rsidR="007634CB" w:rsidRPr="006478DB">
        <w:rPr>
          <w:rFonts w:ascii="Arial" w:hAnsi="Arial" w:cs="Arial"/>
          <w:i/>
          <w:iCs/>
          <w:sz w:val="24"/>
          <w:szCs w:val="24"/>
        </w:rPr>
        <w:t xml:space="preserve"> a current year Nomination Form – U.S. WIN Leadership Award is received by the committee prior to the due date.  In addition, it is strongly recommended an updated letter of recommendation be </w:t>
      </w:r>
      <w:r w:rsidR="006C6A42" w:rsidRPr="006478DB">
        <w:rPr>
          <w:rFonts w:ascii="Arial" w:hAnsi="Arial" w:cs="Arial"/>
          <w:i/>
          <w:iCs/>
          <w:sz w:val="24"/>
          <w:szCs w:val="24"/>
        </w:rPr>
        <w:t>submitted</w:t>
      </w:r>
      <w:r w:rsidR="007634CB" w:rsidRPr="006478DB">
        <w:rPr>
          <w:rFonts w:ascii="Arial" w:hAnsi="Arial" w:cs="Arial"/>
          <w:i/>
          <w:iCs/>
          <w:sz w:val="24"/>
          <w:szCs w:val="24"/>
        </w:rPr>
        <w:t>.</w:t>
      </w:r>
      <w:bookmarkEnd w:id="0"/>
      <w:r w:rsidR="007634CB" w:rsidRPr="006478DB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0F300205" w14:textId="77777777" w:rsidR="005B5232" w:rsidRPr="006478DB" w:rsidRDefault="005B5232" w:rsidP="005B523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7458F33" w14:textId="77777777" w:rsidR="00004162" w:rsidRPr="006478DB" w:rsidRDefault="00004162" w:rsidP="005B5232">
      <w:pPr>
        <w:spacing w:after="0" w:line="240" w:lineRule="auto"/>
        <w:ind w:left="28" w:hanging="14"/>
        <w:rPr>
          <w:rFonts w:ascii="Arial" w:hAnsi="Arial" w:cs="Arial"/>
          <w:sz w:val="24"/>
          <w:szCs w:val="24"/>
        </w:rPr>
      </w:pPr>
      <w:r w:rsidRPr="006478DB">
        <w:rPr>
          <w:rFonts w:ascii="Arial" w:hAnsi="Arial" w:cs="Arial"/>
          <w:b/>
          <w:sz w:val="24"/>
          <w:szCs w:val="24"/>
        </w:rPr>
        <w:t>Question:  Can someone be nominated again if they weren’t selected for the award?</w:t>
      </w:r>
    </w:p>
    <w:p w14:paraId="12935D24" w14:textId="77777777" w:rsidR="00004162" w:rsidRPr="006478DB" w:rsidRDefault="00004162" w:rsidP="005B5232">
      <w:pPr>
        <w:spacing w:after="0" w:line="240" w:lineRule="auto"/>
        <w:ind w:left="28" w:hanging="14"/>
        <w:rPr>
          <w:rFonts w:ascii="Arial" w:hAnsi="Arial" w:cs="Arial"/>
          <w:sz w:val="24"/>
          <w:szCs w:val="24"/>
        </w:rPr>
      </w:pPr>
      <w:r w:rsidRPr="006478DB">
        <w:rPr>
          <w:rFonts w:ascii="Arial" w:hAnsi="Arial" w:cs="Arial"/>
          <w:i/>
          <w:sz w:val="24"/>
          <w:szCs w:val="24"/>
        </w:rPr>
        <w:t xml:space="preserve">Answer:  Yes, any current U.S. WIN Member, who </w:t>
      </w:r>
      <w:r w:rsidR="00091A2A" w:rsidRPr="006478DB">
        <w:rPr>
          <w:rFonts w:ascii="Arial" w:hAnsi="Arial" w:cs="Arial"/>
          <w:i/>
          <w:sz w:val="24"/>
          <w:szCs w:val="24"/>
        </w:rPr>
        <w:t>has not been a recipient of this award or the Patricia Bryant Leadership Award (PBLA)</w:t>
      </w:r>
      <w:r w:rsidR="00A60651" w:rsidRPr="006478DB">
        <w:rPr>
          <w:rFonts w:ascii="Arial" w:hAnsi="Arial" w:cs="Arial"/>
          <w:i/>
          <w:sz w:val="24"/>
          <w:szCs w:val="24"/>
        </w:rPr>
        <w:t>,</w:t>
      </w:r>
      <w:r w:rsidR="00091A2A" w:rsidRPr="006478DB">
        <w:rPr>
          <w:rFonts w:ascii="Arial" w:hAnsi="Arial" w:cs="Arial"/>
          <w:i/>
          <w:sz w:val="24"/>
          <w:szCs w:val="24"/>
        </w:rPr>
        <w:t xml:space="preserve"> is eligible for consideration.  If their submittal is greater than t</w:t>
      </w:r>
      <w:r w:rsidR="00B85774" w:rsidRPr="006478DB">
        <w:rPr>
          <w:rFonts w:ascii="Arial" w:hAnsi="Arial" w:cs="Arial"/>
          <w:i/>
          <w:sz w:val="24"/>
          <w:szCs w:val="24"/>
        </w:rPr>
        <w:t>hree (3)</w:t>
      </w:r>
      <w:r w:rsidR="00091A2A" w:rsidRPr="006478DB">
        <w:rPr>
          <w:rFonts w:ascii="Arial" w:hAnsi="Arial" w:cs="Arial"/>
          <w:i/>
          <w:sz w:val="24"/>
          <w:szCs w:val="24"/>
        </w:rPr>
        <w:t xml:space="preserve"> years old, their nomination documentation has been purged.  However, they </w:t>
      </w:r>
      <w:r w:rsidR="00EE36E9" w:rsidRPr="006478DB">
        <w:rPr>
          <w:rFonts w:ascii="Arial" w:hAnsi="Arial" w:cs="Arial"/>
          <w:i/>
          <w:sz w:val="24"/>
          <w:szCs w:val="24"/>
        </w:rPr>
        <w:t>will</w:t>
      </w:r>
      <w:r w:rsidR="00091A2A" w:rsidRPr="006478DB">
        <w:rPr>
          <w:rFonts w:ascii="Arial" w:hAnsi="Arial" w:cs="Arial"/>
          <w:i/>
          <w:sz w:val="24"/>
          <w:szCs w:val="24"/>
        </w:rPr>
        <w:t xml:space="preserve"> be reconsidered for the award if they are re-nominated via submittal of a completed current year Nomination Form </w:t>
      </w:r>
      <w:r w:rsidR="00EE36E9" w:rsidRPr="006478DB">
        <w:rPr>
          <w:rFonts w:ascii="Arial" w:hAnsi="Arial" w:cs="Arial"/>
          <w:i/>
          <w:sz w:val="24"/>
          <w:szCs w:val="24"/>
        </w:rPr>
        <w:t xml:space="preserve">which is accompanied by </w:t>
      </w:r>
      <w:r w:rsidR="00091A2A" w:rsidRPr="006478DB">
        <w:rPr>
          <w:rFonts w:ascii="Arial" w:hAnsi="Arial" w:cs="Arial"/>
          <w:i/>
          <w:sz w:val="24"/>
          <w:szCs w:val="24"/>
        </w:rPr>
        <w:t>a current letter of recommendation.</w:t>
      </w:r>
    </w:p>
    <w:p w14:paraId="499734A1" w14:textId="649A52A9" w:rsidR="005B5232" w:rsidRDefault="005B5232" w:rsidP="005B5232">
      <w:pPr>
        <w:spacing w:after="0" w:line="240" w:lineRule="auto"/>
        <w:ind w:left="28" w:hanging="14"/>
        <w:rPr>
          <w:rFonts w:ascii="Arial" w:hAnsi="Arial" w:cs="Arial"/>
          <w:b/>
          <w:sz w:val="24"/>
          <w:szCs w:val="24"/>
        </w:rPr>
      </w:pPr>
    </w:p>
    <w:p w14:paraId="0F621548" w14:textId="40D7369C" w:rsidR="005B5232" w:rsidRDefault="005B5232" w:rsidP="005B5232">
      <w:pPr>
        <w:spacing w:after="0" w:line="240" w:lineRule="auto"/>
        <w:ind w:left="28" w:hanging="14"/>
        <w:rPr>
          <w:rFonts w:ascii="Arial" w:hAnsi="Arial" w:cs="Arial"/>
          <w:b/>
          <w:sz w:val="24"/>
          <w:szCs w:val="24"/>
        </w:rPr>
      </w:pPr>
    </w:p>
    <w:p w14:paraId="1B56D524" w14:textId="6D3B9114" w:rsidR="005B5232" w:rsidRDefault="005B5232" w:rsidP="005B5232">
      <w:pPr>
        <w:spacing w:after="0" w:line="240" w:lineRule="auto"/>
        <w:ind w:left="28" w:hanging="14"/>
        <w:rPr>
          <w:rFonts w:ascii="Arial" w:hAnsi="Arial" w:cs="Arial"/>
          <w:b/>
          <w:sz w:val="24"/>
          <w:szCs w:val="24"/>
        </w:rPr>
      </w:pPr>
    </w:p>
    <w:p w14:paraId="2139A5A7" w14:textId="77777777" w:rsidR="005B5232" w:rsidRDefault="005B5232" w:rsidP="005B5232">
      <w:pPr>
        <w:spacing w:after="0" w:line="240" w:lineRule="auto"/>
        <w:ind w:left="28" w:hanging="14"/>
        <w:rPr>
          <w:rFonts w:ascii="Arial" w:hAnsi="Arial" w:cs="Arial"/>
          <w:b/>
          <w:sz w:val="24"/>
          <w:szCs w:val="24"/>
        </w:rPr>
      </w:pPr>
    </w:p>
    <w:p w14:paraId="4A6D88D0" w14:textId="3B8DCA50" w:rsidR="00091A2A" w:rsidRPr="006478DB" w:rsidRDefault="00091A2A" w:rsidP="005B5232">
      <w:pPr>
        <w:spacing w:after="0" w:line="240" w:lineRule="auto"/>
        <w:ind w:left="28" w:hanging="14"/>
        <w:rPr>
          <w:rFonts w:ascii="Arial" w:hAnsi="Arial" w:cs="Arial"/>
          <w:sz w:val="24"/>
          <w:szCs w:val="24"/>
        </w:rPr>
      </w:pPr>
      <w:r w:rsidRPr="006478DB">
        <w:rPr>
          <w:rFonts w:ascii="Arial" w:hAnsi="Arial" w:cs="Arial"/>
          <w:b/>
          <w:sz w:val="24"/>
          <w:szCs w:val="24"/>
        </w:rPr>
        <w:lastRenderedPageBreak/>
        <w:t xml:space="preserve">Question:  What types of activities will be considered positively in evaluating a </w:t>
      </w:r>
      <w:r w:rsidR="00A60651" w:rsidRPr="006478DB">
        <w:rPr>
          <w:rFonts w:ascii="Arial" w:hAnsi="Arial" w:cs="Arial"/>
          <w:b/>
          <w:sz w:val="24"/>
          <w:szCs w:val="24"/>
        </w:rPr>
        <w:t>N</w:t>
      </w:r>
      <w:r w:rsidRPr="006478DB">
        <w:rPr>
          <w:rFonts w:ascii="Arial" w:hAnsi="Arial" w:cs="Arial"/>
          <w:b/>
          <w:sz w:val="24"/>
          <w:szCs w:val="24"/>
        </w:rPr>
        <w:t>ominee?</w:t>
      </w:r>
    </w:p>
    <w:p w14:paraId="67266049" w14:textId="77777777" w:rsidR="00091A2A" w:rsidRPr="006478DB" w:rsidRDefault="00091A2A" w:rsidP="005B5232">
      <w:pPr>
        <w:spacing w:after="0" w:line="240" w:lineRule="auto"/>
        <w:ind w:left="28" w:hanging="14"/>
        <w:rPr>
          <w:rFonts w:ascii="Arial" w:hAnsi="Arial" w:cs="Arial"/>
          <w:i/>
          <w:sz w:val="24"/>
          <w:szCs w:val="24"/>
        </w:rPr>
      </w:pPr>
      <w:r w:rsidRPr="006478DB">
        <w:rPr>
          <w:rFonts w:ascii="Arial" w:hAnsi="Arial" w:cs="Arial"/>
          <w:i/>
          <w:sz w:val="24"/>
          <w:szCs w:val="24"/>
        </w:rPr>
        <w:t xml:space="preserve">Answer:  There is no exclusive list </w:t>
      </w:r>
      <w:r w:rsidR="00A60651" w:rsidRPr="006478DB">
        <w:rPr>
          <w:rFonts w:ascii="Arial" w:hAnsi="Arial" w:cs="Arial"/>
          <w:i/>
          <w:sz w:val="24"/>
          <w:szCs w:val="24"/>
        </w:rPr>
        <w:t>denoting</w:t>
      </w:r>
      <w:r w:rsidRPr="006478DB">
        <w:rPr>
          <w:rFonts w:ascii="Arial" w:hAnsi="Arial" w:cs="Arial"/>
          <w:i/>
          <w:sz w:val="24"/>
          <w:szCs w:val="24"/>
        </w:rPr>
        <w:t xml:space="preserve"> the types of activities considered positively in evaluating a nomination package.  Some examples of the types of activities a Nominator may </w:t>
      </w:r>
      <w:r w:rsidR="009F2F11" w:rsidRPr="006478DB">
        <w:rPr>
          <w:rFonts w:ascii="Arial" w:hAnsi="Arial" w:cs="Arial"/>
          <w:i/>
          <w:sz w:val="24"/>
          <w:szCs w:val="24"/>
        </w:rPr>
        <w:t>want</w:t>
      </w:r>
      <w:r w:rsidRPr="006478DB">
        <w:rPr>
          <w:rFonts w:ascii="Arial" w:hAnsi="Arial" w:cs="Arial"/>
          <w:i/>
          <w:sz w:val="24"/>
          <w:szCs w:val="24"/>
        </w:rPr>
        <w:t xml:space="preserve"> to include are denoted below.</w:t>
      </w:r>
    </w:p>
    <w:p w14:paraId="4648D0B9" w14:textId="77777777" w:rsidR="00091A2A" w:rsidRPr="006478DB" w:rsidRDefault="00356FBB" w:rsidP="005B5232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rFonts w:ascii="Arial" w:hAnsi="Arial" w:cs="Arial"/>
          <w:i/>
          <w:sz w:val="24"/>
          <w:szCs w:val="24"/>
        </w:rPr>
      </w:pPr>
      <w:r w:rsidRPr="006478DB">
        <w:rPr>
          <w:rFonts w:ascii="Arial" w:hAnsi="Arial" w:cs="Arial"/>
          <w:i/>
          <w:sz w:val="24"/>
          <w:szCs w:val="24"/>
        </w:rPr>
        <w:t>Education programs with students and teachers</w:t>
      </w:r>
    </w:p>
    <w:p w14:paraId="727C1AE0" w14:textId="77777777" w:rsidR="00356FBB" w:rsidRPr="006478DB" w:rsidRDefault="00356FBB" w:rsidP="005B5232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rFonts w:ascii="Arial" w:hAnsi="Arial" w:cs="Arial"/>
          <w:i/>
          <w:sz w:val="24"/>
          <w:szCs w:val="24"/>
        </w:rPr>
      </w:pPr>
      <w:r w:rsidRPr="006478DB">
        <w:rPr>
          <w:rFonts w:ascii="Arial" w:hAnsi="Arial" w:cs="Arial"/>
          <w:i/>
          <w:sz w:val="24"/>
          <w:szCs w:val="24"/>
        </w:rPr>
        <w:t>Seminars for community and government groups</w:t>
      </w:r>
    </w:p>
    <w:p w14:paraId="1E200321" w14:textId="77777777" w:rsidR="00356FBB" w:rsidRPr="006478DB" w:rsidRDefault="00356FBB" w:rsidP="005B5232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rFonts w:ascii="Arial" w:hAnsi="Arial" w:cs="Arial"/>
          <w:i/>
          <w:sz w:val="24"/>
          <w:szCs w:val="24"/>
        </w:rPr>
      </w:pPr>
      <w:r w:rsidRPr="006478DB">
        <w:rPr>
          <w:rFonts w:ascii="Arial" w:hAnsi="Arial" w:cs="Arial"/>
          <w:i/>
          <w:sz w:val="24"/>
          <w:szCs w:val="24"/>
        </w:rPr>
        <w:t>Special briefings for organizations or in public forums</w:t>
      </w:r>
    </w:p>
    <w:p w14:paraId="4D24D74A" w14:textId="77777777" w:rsidR="00356FBB" w:rsidRPr="006478DB" w:rsidRDefault="00356FBB" w:rsidP="005B5232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rFonts w:ascii="Arial" w:hAnsi="Arial" w:cs="Arial"/>
          <w:i/>
          <w:sz w:val="24"/>
          <w:szCs w:val="24"/>
        </w:rPr>
      </w:pPr>
      <w:r w:rsidRPr="006478DB">
        <w:rPr>
          <w:rFonts w:ascii="Arial" w:hAnsi="Arial" w:cs="Arial"/>
          <w:i/>
          <w:sz w:val="24"/>
          <w:szCs w:val="24"/>
        </w:rPr>
        <w:t>Briefings or development of information materials for the news media or technical associations</w:t>
      </w:r>
    </w:p>
    <w:p w14:paraId="1964049B" w14:textId="77777777" w:rsidR="00356FBB" w:rsidRPr="006478DB" w:rsidRDefault="00356FBB" w:rsidP="005B5232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rFonts w:ascii="Arial" w:hAnsi="Arial" w:cs="Arial"/>
          <w:i/>
          <w:sz w:val="24"/>
          <w:szCs w:val="24"/>
        </w:rPr>
      </w:pPr>
      <w:r w:rsidRPr="006478DB">
        <w:rPr>
          <w:rFonts w:ascii="Arial" w:hAnsi="Arial" w:cs="Arial"/>
          <w:i/>
          <w:sz w:val="24"/>
          <w:szCs w:val="24"/>
        </w:rPr>
        <w:t>Sharing of information among U.S. WIN Chapters</w:t>
      </w:r>
    </w:p>
    <w:p w14:paraId="2D11762B" w14:textId="77777777" w:rsidR="00356FBB" w:rsidRPr="006478DB" w:rsidRDefault="00356FBB" w:rsidP="005B5232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rFonts w:ascii="Arial" w:hAnsi="Arial" w:cs="Arial"/>
          <w:i/>
          <w:sz w:val="24"/>
          <w:szCs w:val="24"/>
        </w:rPr>
      </w:pPr>
      <w:r w:rsidRPr="006478DB">
        <w:rPr>
          <w:rFonts w:ascii="Arial" w:hAnsi="Arial" w:cs="Arial"/>
          <w:i/>
          <w:sz w:val="24"/>
          <w:szCs w:val="24"/>
        </w:rPr>
        <w:t xml:space="preserve">Mentoring students or professionals interested in careers in nuclear </w:t>
      </w:r>
      <w:proofErr w:type="gramStart"/>
      <w:r w:rsidRPr="006478DB">
        <w:rPr>
          <w:rFonts w:ascii="Arial" w:hAnsi="Arial" w:cs="Arial"/>
          <w:i/>
          <w:sz w:val="24"/>
          <w:szCs w:val="24"/>
        </w:rPr>
        <w:t>technologies</w:t>
      </w:r>
      <w:proofErr w:type="gramEnd"/>
    </w:p>
    <w:p w14:paraId="11EF0A85" w14:textId="77777777" w:rsidR="00356FBB" w:rsidRPr="006478DB" w:rsidRDefault="00356FBB" w:rsidP="005B5232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rFonts w:ascii="Arial" w:hAnsi="Arial" w:cs="Arial"/>
          <w:i/>
          <w:sz w:val="24"/>
          <w:szCs w:val="24"/>
        </w:rPr>
      </w:pPr>
      <w:r w:rsidRPr="006478DB">
        <w:rPr>
          <w:rFonts w:ascii="Arial" w:hAnsi="Arial" w:cs="Arial"/>
          <w:i/>
          <w:sz w:val="24"/>
          <w:szCs w:val="24"/>
        </w:rPr>
        <w:t>Mentoring U.S. WIN Chapters or aiding in charting new Chapters</w:t>
      </w:r>
    </w:p>
    <w:p w14:paraId="1A733AF4" w14:textId="77777777" w:rsidR="00356FBB" w:rsidRPr="006478DB" w:rsidRDefault="00356FBB" w:rsidP="005B5232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rFonts w:ascii="Arial" w:hAnsi="Arial" w:cs="Arial"/>
          <w:i/>
          <w:sz w:val="24"/>
          <w:szCs w:val="24"/>
        </w:rPr>
      </w:pPr>
      <w:r w:rsidRPr="006478DB">
        <w:rPr>
          <w:rFonts w:ascii="Arial" w:hAnsi="Arial" w:cs="Arial"/>
          <w:i/>
          <w:sz w:val="24"/>
          <w:szCs w:val="24"/>
        </w:rPr>
        <w:t>Developing national or international communications resources</w:t>
      </w:r>
    </w:p>
    <w:p w14:paraId="51A963AD" w14:textId="77777777" w:rsidR="00356FBB" w:rsidRPr="006478DB" w:rsidRDefault="00356FBB" w:rsidP="005B5232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rFonts w:ascii="Arial" w:hAnsi="Arial" w:cs="Arial"/>
          <w:i/>
          <w:sz w:val="24"/>
          <w:szCs w:val="24"/>
        </w:rPr>
      </w:pPr>
      <w:r w:rsidRPr="006478DB">
        <w:rPr>
          <w:rFonts w:ascii="Arial" w:hAnsi="Arial" w:cs="Arial"/>
          <w:i/>
          <w:sz w:val="24"/>
          <w:szCs w:val="24"/>
        </w:rPr>
        <w:t xml:space="preserve">Demonstrated leadership that has enhanced nuclear communications, research, or </w:t>
      </w:r>
      <w:proofErr w:type="gramStart"/>
      <w:r w:rsidRPr="006478DB">
        <w:rPr>
          <w:rFonts w:ascii="Arial" w:hAnsi="Arial" w:cs="Arial"/>
          <w:i/>
          <w:sz w:val="24"/>
          <w:szCs w:val="24"/>
        </w:rPr>
        <w:t>technology</w:t>
      </w:r>
      <w:proofErr w:type="gramEnd"/>
    </w:p>
    <w:p w14:paraId="6A61D729" w14:textId="77777777" w:rsidR="00356FBB" w:rsidRPr="006478DB" w:rsidRDefault="00356FBB" w:rsidP="005B523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6882EA3" w14:textId="77777777" w:rsidR="00356FBB" w:rsidRPr="006478DB" w:rsidRDefault="00356FBB" w:rsidP="005B5232">
      <w:pPr>
        <w:spacing w:after="0" w:line="240" w:lineRule="auto"/>
        <w:ind w:left="28" w:hanging="14"/>
        <w:rPr>
          <w:rFonts w:ascii="Arial" w:hAnsi="Arial" w:cs="Arial"/>
          <w:sz w:val="24"/>
          <w:szCs w:val="24"/>
        </w:rPr>
      </w:pPr>
      <w:r w:rsidRPr="006478DB">
        <w:rPr>
          <w:rFonts w:ascii="Arial" w:hAnsi="Arial" w:cs="Arial"/>
          <w:b/>
          <w:sz w:val="24"/>
          <w:szCs w:val="24"/>
        </w:rPr>
        <w:t xml:space="preserve">Question:  Where can I find the </w:t>
      </w:r>
      <w:r w:rsidR="006C37A4" w:rsidRPr="006478DB">
        <w:rPr>
          <w:rFonts w:ascii="Arial" w:hAnsi="Arial" w:cs="Arial"/>
          <w:b/>
          <w:sz w:val="24"/>
          <w:szCs w:val="24"/>
        </w:rPr>
        <w:t xml:space="preserve">current year </w:t>
      </w:r>
      <w:r w:rsidRPr="006478DB">
        <w:rPr>
          <w:rFonts w:ascii="Arial" w:hAnsi="Arial" w:cs="Arial"/>
          <w:b/>
          <w:sz w:val="24"/>
          <w:szCs w:val="24"/>
        </w:rPr>
        <w:t>Nomination Form?</w:t>
      </w:r>
    </w:p>
    <w:p w14:paraId="71720EE2" w14:textId="77777777" w:rsidR="00356FBB" w:rsidRPr="006478DB" w:rsidRDefault="00356FBB" w:rsidP="005B5232">
      <w:pPr>
        <w:spacing w:after="0" w:line="240" w:lineRule="auto"/>
        <w:ind w:left="28" w:hanging="14"/>
        <w:rPr>
          <w:rFonts w:ascii="Arial" w:hAnsi="Arial" w:cs="Arial"/>
          <w:b/>
          <w:i/>
          <w:sz w:val="24"/>
          <w:szCs w:val="24"/>
        </w:rPr>
      </w:pPr>
      <w:r w:rsidRPr="006478DB">
        <w:rPr>
          <w:rFonts w:ascii="Arial" w:hAnsi="Arial" w:cs="Arial"/>
          <w:i/>
          <w:sz w:val="24"/>
          <w:szCs w:val="24"/>
        </w:rPr>
        <w:t xml:space="preserve">Answer:  The Nomination Form is on the U.S. WIN website </w:t>
      </w:r>
      <w:r w:rsidR="00A60651" w:rsidRPr="006478DB">
        <w:rPr>
          <w:rFonts w:ascii="Arial" w:hAnsi="Arial" w:cs="Arial"/>
          <w:i/>
          <w:sz w:val="24"/>
          <w:szCs w:val="24"/>
        </w:rPr>
        <w:t>(</w:t>
      </w:r>
      <w:r w:rsidR="006C37A4" w:rsidRPr="006478DB">
        <w:rPr>
          <w:rFonts w:ascii="Arial" w:hAnsi="Arial" w:cs="Arial"/>
          <w:i/>
          <w:sz w:val="24"/>
          <w:szCs w:val="24"/>
        </w:rPr>
        <w:t xml:space="preserve">winus.org) </w:t>
      </w:r>
      <w:r w:rsidRPr="006478DB">
        <w:rPr>
          <w:rFonts w:ascii="Arial" w:hAnsi="Arial" w:cs="Arial"/>
          <w:i/>
          <w:sz w:val="24"/>
          <w:szCs w:val="24"/>
        </w:rPr>
        <w:t xml:space="preserve">under </w:t>
      </w:r>
      <w:r w:rsidRPr="006478DB">
        <w:rPr>
          <w:rFonts w:ascii="Arial" w:hAnsi="Arial" w:cs="Arial"/>
          <w:b/>
          <w:i/>
          <w:sz w:val="24"/>
          <w:szCs w:val="24"/>
        </w:rPr>
        <w:t>Committees / Awards</w:t>
      </w:r>
      <w:r w:rsidR="006C37A4" w:rsidRPr="006478DB">
        <w:rPr>
          <w:rFonts w:ascii="Arial" w:hAnsi="Arial" w:cs="Arial"/>
          <w:b/>
          <w:i/>
          <w:sz w:val="24"/>
          <w:szCs w:val="24"/>
        </w:rPr>
        <w:t xml:space="preserve"> &amp; Recognition</w:t>
      </w:r>
    </w:p>
    <w:p w14:paraId="3FB1F4FB" w14:textId="77777777" w:rsidR="00356FBB" w:rsidRPr="006478DB" w:rsidRDefault="00356FBB" w:rsidP="005B5232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</w:p>
    <w:p w14:paraId="291004D8" w14:textId="77777777" w:rsidR="00356FBB" w:rsidRPr="006478DB" w:rsidRDefault="00356FBB" w:rsidP="005B5232">
      <w:pPr>
        <w:spacing w:after="0" w:line="240" w:lineRule="auto"/>
        <w:ind w:left="28" w:hanging="14"/>
        <w:rPr>
          <w:rFonts w:ascii="Arial" w:hAnsi="Arial" w:cs="Arial"/>
          <w:b/>
          <w:sz w:val="24"/>
          <w:szCs w:val="24"/>
        </w:rPr>
      </w:pPr>
      <w:r w:rsidRPr="006478DB">
        <w:rPr>
          <w:rFonts w:ascii="Arial" w:hAnsi="Arial" w:cs="Arial"/>
          <w:b/>
          <w:sz w:val="24"/>
          <w:szCs w:val="24"/>
        </w:rPr>
        <w:t xml:space="preserve">Question:  Where do I send </w:t>
      </w:r>
      <w:r w:rsidR="006C37A4" w:rsidRPr="006478DB">
        <w:rPr>
          <w:rFonts w:ascii="Arial" w:hAnsi="Arial" w:cs="Arial"/>
          <w:b/>
          <w:sz w:val="24"/>
          <w:szCs w:val="24"/>
        </w:rPr>
        <w:t xml:space="preserve">documentation for </w:t>
      </w:r>
      <w:r w:rsidRPr="006478DB">
        <w:rPr>
          <w:rFonts w:ascii="Arial" w:hAnsi="Arial" w:cs="Arial"/>
          <w:b/>
          <w:sz w:val="24"/>
          <w:szCs w:val="24"/>
        </w:rPr>
        <w:t>nominations?</w:t>
      </w:r>
    </w:p>
    <w:p w14:paraId="6696AD21" w14:textId="77777777" w:rsidR="00356FBB" w:rsidRPr="006478DB" w:rsidRDefault="00356FBB" w:rsidP="005B5232">
      <w:pPr>
        <w:spacing w:after="0" w:line="240" w:lineRule="auto"/>
        <w:ind w:left="28" w:hanging="14"/>
        <w:rPr>
          <w:rFonts w:ascii="Arial" w:hAnsi="Arial" w:cs="Arial"/>
          <w:i/>
          <w:sz w:val="24"/>
          <w:szCs w:val="24"/>
        </w:rPr>
      </w:pPr>
      <w:r w:rsidRPr="006478DB">
        <w:rPr>
          <w:rFonts w:ascii="Arial" w:hAnsi="Arial" w:cs="Arial"/>
          <w:i/>
          <w:sz w:val="24"/>
          <w:szCs w:val="24"/>
        </w:rPr>
        <w:t xml:space="preserve">Answer:  The completed </w:t>
      </w:r>
      <w:r w:rsidR="009F2F11" w:rsidRPr="006478DB">
        <w:rPr>
          <w:rFonts w:ascii="Arial" w:hAnsi="Arial" w:cs="Arial"/>
          <w:i/>
          <w:sz w:val="24"/>
          <w:szCs w:val="24"/>
        </w:rPr>
        <w:t xml:space="preserve">current year </w:t>
      </w:r>
      <w:r w:rsidRPr="006478DB">
        <w:rPr>
          <w:rFonts w:ascii="Arial" w:hAnsi="Arial" w:cs="Arial"/>
          <w:i/>
          <w:sz w:val="24"/>
          <w:szCs w:val="24"/>
        </w:rPr>
        <w:t>Nomination For</w:t>
      </w:r>
      <w:r w:rsidR="009F2F11" w:rsidRPr="006478DB">
        <w:rPr>
          <w:rFonts w:ascii="Arial" w:hAnsi="Arial" w:cs="Arial"/>
          <w:i/>
          <w:sz w:val="24"/>
          <w:szCs w:val="24"/>
        </w:rPr>
        <w:t>m,</w:t>
      </w:r>
      <w:r w:rsidRPr="006478DB">
        <w:rPr>
          <w:rFonts w:ascii="Arial" w:hAnsi="Arial" w:cs="Arial"/>
          <w:i/>
          <w:sz w:val="24"/>
          <w:szCs w:val="24"/>
        </w:rPr>
        <w:t xml:space="preserve"> letter of recommendation and any other supporting </w:t>
      </w:r>
      <w:r w:rsidR="009F2F11" w:rsidRPr="006478DB">
        <w:rPr>
          <w:rFonts w:ascii="Arial" w:hAnsi="Arial" w:cs="Arial"/>
          <w:i/>
          <w:sz w:val="24"/>
          <w:szCs w:val="24"/>
        </w:rPr>
        <w:t>document</w:t>
      </w:r>
      <w:r w:rsidRPr="006478DB">
        <w:rPr>
          <w:rFonts w:ascii="Arial" w:hAnsi="Arial" w:cs="Arial"/>
          <w:i/>
          <w:sz w:val="24"/>
          <w:szCs w:val="24"/>
        </w:rPr>
        <w:t>s should be sent as below denoted.</w:t>
      </w:r>
    </w:p>
    <w:p w14:paraId="3D7CC2F3" w14:textId="77777777" w:rsidR="00356FBB" w:rsidRPr="006478DB" w:rsidRDefault="00356FBB" w:rsidP="005B5232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764FB6B2" w14:textId="77777777" w:rsidR="00A71F6A" w:rsidRPr="006478DB" w:rsidRDefault="00356FBB" w:rsidP="00FC4615">
      <w:pPr>
        <w:spacing w:after="0" w:line="240" w:lineRule="auto"/>
        <w:ind w:left="720" w:firstLine="0"/>
        <w:rPr>
          <w:rFonts w:ascii="Arial" w:eastAsiaTheme="minorHAnsi" w:hAnsi="Arial" w:cs="Arial"/>
          <w:color w:val="auto"/>
          <w:sz w:val="24"/>
          <w:szCs w:val="24"/>
        </w:rPr>
      </w:pPr>
      <w:r w:rsidRPr="006478DB">
        <w:rPr>
          <w:rFonts w:ascii="Arial" w:hAnsi="Arial" w:cs="Arial"/>
          <w:i/>
          <w:sz w:val="24"/>
          <w:szCs w:val="24"/>
        </w:rPr>
        <w:t xml:space="preserve">Email:  </w:t>
      </w:r>
      <w:hyperlink r:id="rId9" w:history="1">
        <w:r w:rsidR="00A71F6A" w:rsidRPr="006478DB">
          <w:rPr>
            <w:rStyle w:val="Hyperlink"/>
            <w:rFonts w:ascii="Arial" w:hAnsi="Arial" w:cs="Arial"/>
            <w:sz w:val="24"/>
            <w:szCs w:val="24"/>
          </w:rPr>
          <w:t>uswinawards@gmail.com</w:t>
        </w:r>
      </w:hyperlink>
    </w:p>
    <w:p w14:paraId="6B20C35F" w14:textId="4CF7A6F5" w:rsidR="00356FBB" w:rsidRPr="006478DB" w:rsidRDefault="00B85774" w:rsidP="00FC4615">
      <w:pPr>
        <w:pStyle w:val="ListParagraph"/>
        <w:spacing w:after="0" w:line="240" w:lineRule="auto"/>
        <w:ind w:firstLine="0"/>
        <w:rPr>
          <w:rFonts w:ascii="Arial" w:hAnsi="Arial" w:cs="Arial"/>
          <w:i/>
          <w:sz w:val="24"/>
          <w:szCs w:val="24"/>
        </w:rPr>
      </w:pPr>
      <w:r w:rsidRPr="006478DB">
        <w:rPr>
          <w:rFonts w:ascii="Arial" w:hAnsi="Arial" w:cs="Arial"/>
          <w:i/>
          <w:sz w:val="24"/>
          <w:szCs w:val="24"/>
        </w:rPr>
        <w:t xml:space="preserve">Subject:  </w:t>
      </w:r>
      <w:r w:rsidR="00356FBB" w:rsidRPr="006478DB">
        <w:rPr>
          <w:rFonts w:ascii="Arial" w:hAnsi="Arial" w:cs="Arial"/>
          <w:i/>
          <w:sz w:val="24"/>
          <w:szCs w:val="24"/>
        </w:rPr>
        <w:t>U.S. WIN Leadership Award</w:t>
      </w:r>
    </w:p>
    <w:p w14:paraId="62F40553" w14:textId="77777777" w:rsidR="00356FBB" w:rsidRPr="006478DB" w:rsidRDefault="00356FBB" w:rsidP="00FC4615">
      <w:pPr>
        <w:pStyle w:val="ListParagraph"/>
        <w:spacing w:after="0" w:line="240" w:lineRule="auto"/>
        <w:ind w:firstLine="0"/>
        <w:rPr>
          <w:rFonts w:ascii="Arial" w:hAnsi="Arial" w:cs="Arial"/>
          <w:i/>
          <w:sz w:val="24"/>
          <w:szCs w:val="24"/>
        </w:rPr>
      </w:pPr>
      <w:r w:rsidRPr="006478DB">
        <w:rPr>
          <w:rFonts w:ascii="Arial" w:hAnsi="Arial" w:cs="Arial"/>
          <w:i/>
          <w:sz w:val="24"/>
          <w:szCs w:val="24"/>
        </w:rPr>
        <w:t>Please confirm receipt of electronic submission</w:t>
      </w:r>
    </w:p>
    <w:p w14:paraId="467D3E0F" w14:textId="77777777" w:rsidR="00356FBB" w:rsidRPr="006478DB" w:rsidRDefault="00356FBB" w:rsidP="005B5232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</w:p>
    <w:p w14:paraId="4DC2976C" w14:textId="07AD872B" w:rsidR="00356FBB" w:rsidRPr="006478DB" w:rsidRDefault="00356FBB" w:rsidP="005B5232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6478DB">
        <w:rPr>
          <w:rFonts w:ascii="Arial" w:hAnsi="Arial" w:cs="Arial"/>
          <w:i/>
          <w:sz w:val="24"/>
          <w:szCs w:val="24"/>
        </w:rPr>
        <w:t>Please note</w:t>
      </w:r>
      <w:r w:rsidR="00591934" w:rsidRPr="006478DB">
        <w:rPr>
          <w:rFonts w:ascii="Arial" w:hAnsi="Arial" w:cs="Arial"/>
          <w:i/>
          <w:sz w:val="24"/>
          <w:szCs w:val="24"/>
        </w:rPr>
        <w:t>,</w:t>
      </w:r>
      <w:r w:rsidRPr="006478DB">
        <w:rPr>
          <w:rFonts w:ascii="Arial" w:hAnsi="Arial" w:cs="Arial"/>
          <w:i/>
          <w:sz w:val="24"/>
          <w:szCs w:val="24"/>
        </w:rPr>
        <w:t xml:space="preserve"> all nominations must be dated </w:t>
      </w:r>
      <w:r w:rsidRPr="006478DB">
        <w:rPr>
          <w:rFonts w:ascii="Arial" w:hAnsi="Arial" w:cs="Arial"/>
          <w:i/>
          <w:sz w:val="24"/>
          <w:szCs w:val="24"/>
          <w:u w:val="single"/>
        </w:rPr>
        <w:t>and</w:t>
      </w:r>
      <w:r w:rsidRPr="006478DB">
        <w:rPr>
          <w:rFonts w:ascii="Arial" w:hAnsi="Arial" w:cs="Arial"/>
          <w:i/>
          <w:sz w:val="24"/>
          <w:szCs w:val="24"/>
        </w:rPr>
        <w:t xml:space="preserve"> submitted no later than </w:t>
      </w:r>
      <w:r w:rsidRPr="006478DB">
        <w:rPr>
          <w:rFonts w:ascii="Arial" w:hAnsi="Arial" w:cs="Arial"/>
          <w:b/>
          <w:i/>
          <w:sz w:val="24"/>
          <w:szCs w:val="24"/>
          <w:u w:val="single"/>
        </w:rPr>
        <w:t xml:space="preserve">December </w:t>
      </w:r>
      <w:r w:rsidR="00B01694">
        <w:rPr>
          <w:rFonts w:ascii="Arial" w:hAnsi="Arial" w:cs="Arial"/>
          <w:b/>
          <w:i/>
          <w:sz w:val="24"/>
          <w:szCs w:val="24"/>
          <w:u w:val="single"/>
        </w:rPr>
        <w:t>15</w:t>
      </w:r>
      <w:r w:rsidR="00B01694" w:rsidRPr="00B01694">
        <w:rPr>
          <w:rFonts w:ascii="Arial" w:hAnsi="Arial" w:cs="Arial"/>
          <w:b/>
          <w:i/>
          <w:sz w:val="24"/>
          <w:szCs w:val="24"/>
          <w:u w:val="single"/>
          <w:vertAlign w:val="superscript"/>
        </w:rPr>
        <w:t>th</w:t>
      </w:r>
      <w:r w:rsidR="00B85774" w:rsidRPr="006478DB">
        <w:rPr>
          <w:rFonts w:ascii="Arial" w:hAnsi="Arial" w:cs="Arial"/>
          <w:b/>
          <w:i/>
          <w:sz w:val="24"/>
          <w:szCs w:val="24"/>
        </w:rPr>
        <w:t xml:space="preserve"> </w:t>
      </w:r>
      <w:r w:rsidR="00591934" w:rsidRPr="006478DB">
        <w:rPr>
          <w:rFonts w:ascii="Arial" w:hAnsi="Arial" w:cs="Arial"/>
          <w:i/>
          <w:sz w:val="24"/>
          <w:szCs w:val="24"/>
        </w:rPr>
        <w:t xml:space="preserve">to be </w:t>
      </w:r>
      <w:r w:rsidRPr="006478DB">
        <w:rPr>
          <w:rFonts w:ascii="Arial" w:hAnsi="Arial" w:cs="Arial"/>
          <w:i/>
          <w:sz w:val="24"/>
          <w:szCs w:val="24"/>
        </w:rPr>
        <w:t>consider</w:t>
      </w:r>
      <w:r w:rsidR="00591934" w:rsidRPr="006478DB">
        <w:rPr>
          <w:rFonts w:ascii="Arial" w:hAnsi="Arial" w:cs="Arial"/>
          <w:i/>
          <w:sz w:val="24"/>
          <w:szCs w:val="24"/>
        </w:rPr>
        <w:t>ed for</w:t>
      </w:r>
      <w:r w:rsidRPr="006478DB">
        <w:rPr>
          <w:rFonts w:ascii="Arial" w:hAnsi="Arial" w:cs="Arial"/>
          <w:i/>
          <w:sz w:val="24"/>
          <w:szCs w:val="24"/>
        </w:rPr>
        <w:t xml:space="preserve"> the </w:t>
      </w:r>
      <w:r w:rsidR="00B85774" w:rsidRPr="006478DB">
        <w:rPr>
          <w:rFonts w:ascii="Arial" w:hAnsi="Arial" w:cs="Arial"/>
          <w:i/>
          <w:sz w:val="24"/>
          <w:szCs w:val="24"/>
        </w:rPr>
        <w:t xml:space="preserve">next calendar year’s </w:t>
      </w:r>
      <w:r w:rsidRPr="006478DB">
        <w:rPr>
          <w:rFonts w:ascii="Arial" w:hAnsi="Arial" w:cs="Arial"/>
          <w:i/>
          <w:sz w:val="24"/>
          <w:szCs w:val="24"/>
        </w:rPr>
        <w:t>U.S. WIN Leadership Award.</w:t>
      </w:r>
    </w:p>
    <w:p w14:paraId="3D37D922" w14:textId="77777777" w:rsidR="00356FBB" w:rsidRPr="00356FBB" w:rsidRDefault="00356FBB" w:rsidP="005B5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91D175" w14:textId="77777777" w:rsidR="00091A2A" w:rsidRDefault="00091A2A" w:rsidP="005B5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1D42C1" w14:textId="77777777" w:rsidR="00091A2A" w:rsidRPr="00091A2A" w:rsidRDefault="00091A2A" w:rsidP="005B5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96CA5E" w14:textId="77777777" w:rsidR="00004162" w:rsidRPr="00004162" w:rsidRDefault="00004162" w:rsidP="005B5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04162" w:rsidRPr="00004162" w:rsidSect="00024C67">
      <w:headerReference w:type="default" r:id="rId10"/>
      <w:pgSz w:w="12240" w:h="15840" w:code="1"/>
      <w:pgMar w:top="245" w:right="1181" w:bottom="432" w:left="1138" w:header="144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BD740" w14:textId="77777777" w:rsidR="00B93585" w:rsidRDefault="00B93585" w:rsidP="000C3757">
      <w:pPr>
        <w:spacing w:after="0" w:line="240" w:lineRule="auto"/>
      </w:pPr>
      <w:r>
        <w:separator/>
      </w:r>
    </w:p>
  </w:endnote>
  <w:endnote w:type="continuationSeparator" w:id="0">
    <w:p w14:paraId="6AB81E03" w14:textId="77777777" w:rsidR="00B93585" w:rsidRDefault="00B93585" w:rsidP="000C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5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8422973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08ABFECB" w14:textId="0139CFBF" w:rsidR="007D5120" w:rsidRPr="007D5120" w:rsidRDefault="005169C6" w:rsidP="005169C6">
        <w:pPr>
          <w:pStyle w:val="Footer"/>
          <w:ind w:left="0" w:firstLine="4320"/>
          <w:rPr>
            <w:sz w:val="16"/>
            <w:szCs w:val="16"/>
          </w:rPr>
        </w:pPr>
        <w:r>
          <w:t xml:space="preserve">    </w:t>
        </w:r>
        <w:r w:rsidRPr="005169C6">
          <w:rPr>
            <w:sz w:val="16"/>
            <w:szCs w:val="16"/>
          </w:rPr>
          <w:fldChar w:fldCharType="begin"/>
        </w:r>
        <w:r w:rsidRPr="005169C6">
          <w:rPr>
            <w:sz w:val="16"/>
            <w:szCs w:val="16"/>
          </w:rPr>
          <w:instrText xml:space="preserve"> PAGE   \* MERGEFORMAT </w:instrText>
        </w:r>
        <w:r w:rsidRPr="005169C6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1</w:t>
        </w:r>
        <w:r w:rsidRPr="005169C6">
          <w:rPr>
            <w:noProof/>
            <w:sz w:val="16"/>
            <w:szCs w:val="16"/>
          </w:rPr>
          <w:fldChar w:fldCharType="end"/>
        </w:r>
        <w:r w:rsidRPr="005169C6">
          <w:rPr>
            <w:noProof/>
            <w:sz w:val="16"/>
            <w:szCs w:val="16"/>
          </w:rPr>
          <w:t xml:space="preserve">                                                                                 </w:t>
        </w:r>
        <w:r w:rsidR="00A53BE2">
          <w:rPr>
            <w:noProof/>
            <w:sz w:val="16"/>
            <w:szCs w:val="16"/>
          </w:rPr>
          <w:t>7-23-23</w:t>
        </w:r>
      </w:p>
    </w:sdtContent>
  </w:sdt>
  <w:p w14:paraId="495A7854" w14:textId="77777777" w:rsidR="000C3757" w:rsidRPr="007D5120" w:rsidRDefault="000C3757" w:rsidP="007D5120">
    <w:pPr>
      <w:pStyle w:val="Footer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429D8" w14:textId="77777777" w:rsidR="00B93585" w:rsidRDefault="00B93585" w:rsidP="000C3757">
      <w:pPr>
        <w:spacing w:after="0" w:line="240" w:lineRule="auto"/>
      </w:pPr>
      <w:r>
        <w:separator/>
      </w:r>
    </w:p>
  </w:footnote>
  <w:footnote w:type="continuationSeparator" w:id="0">
    <w:p w14:paraId="025CFDA5" w14:textId="77777777" w:rsidR="00B93585" w:rsidRDefault="00B93585" w:rsidP="000C3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8A3A2" w14:textId="77777777" w:rsidR="007D5120" w:rsidRDefault="007D5120" w:rsidP="007D5120">
    <w:pPr>
      <w:spacing w:after="23" w:line="216" w:lineRule="auto"/>
      <w:ind w:left="4983" w:right="1014" w:hanging="3869"/>
    </w:pPr>
    <w:r>
      <w:rPr>
        <w:noProof/>
      </w:rPr>
      <w:drawing>
        <wp:inline distT="0" distB="0" distL="0" distR="0" wp14:anchorId="4704A16B" wp14:editId="17B16854">
          <wp:extent cx="4911388" cy="1370965"/>
          <wp:effectExtent l="0" t="0" r="3810" b="635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75054" cy="1388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b/>
      </w:rPr>
      <w:t xml:space="preserve"> </w:t>
    </w:r>
  </w:p>
  <w:p w14:paraId="5BA3D52D" w14:textId="2EB3E801" w:rsidR="005169C6" w:rsidRPr="00835066" w:rsidRDefault="00835066" w:rsidP="005169C6">
    <w:pPr>
      <w:spacing w:after="120" w:line="238" w:lineRule="auto"/>
      <w:ind w:left="0" w:firstLine="0"/>
      <w:jc w:val="center"/>
      <w:rPr>
        <w:rFonts w:ascii="Arial" w:hAnsi="Arial" w:cs="Arial"/>
        <w:b/>
        <w:sz w:val="26"/>
        <w:szCs w:val="26"/>
      </w:rPr>
    </w:pPr>
    <w:r w:rsidRPr="00835066">
      <w:rPr>
        <w:rFonts w:ascii="Arial" w:eastAsiaTheme="minorEastAsia" w:hAnsi="Arial" w:cs="Arial"/>
        <w:color w:val="auto"/>
        <w:sz w:val="40"/>
        <w:szCs w:val="40"/>
      </w:rPr>
      <w:t>U.S. WIN Leadership Award</w:t>
    </w:r>
  </w:p>
  <w:p w14:paraId="3735F537" w14:textId="77777777" w:rsidR="005169C6" w:rsidRDefault="005169C6" w:rsidP="005169C6">
    <w:pPr>
      <w:pBdr>
        <w:bottom w:val="thinThickThinSmallGap" w:sz="24" w:space="1" w:color="auto"/>
      </w:pBdr>
    </w:pPr>
  </w:p>
  <w:p w14:paraId="2C0D1EF7" w14:textId="12D61A1A" w:rsidR="005169C6" w:rsidRPr="00AF5C09" w:rsidRDefault="00AF5C09" w:rsidP="00AF5C09">
    <w:pPr>
      <w:spacing w:after="120" w:line="238" w:lineRule="auto"/>
      <w:ind w:left="0" w:firstLine="0"/>
      <w:jc w:val="center"/>
      <w:rPr>
        <w:rFonts w:ascii="Arial" w:hAnsi="Arial" w:cs="Arial"/>
        <w:b/>
        <w:sz w:val="16"/>
        <w:szCs w:val="16"/>
      </w:rPr>
    </w:pPr>
    <w:r w:rsidRPr="00AF5C09">
      <w:rPr>
        <w:rFonts w:ascii="Arial" w:eastAsiaTheme="minorEastAsia" w:hAnsi="Arial" w:cs="Arial"/>
        <w:color w:val="auto"/>
        <w:sz w:val="36"/>
        <w:szCs w:val="36"/>
      </w:rPr>
      <w:t>Award Process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5C744" w14:textId="77777777" w:rsidR="00835066" w:rsidRDefault="00835066" w:rsidP="007D5120">
    <w:pPr>
      <w:spacing w:after="23" w:line="216" w:lineRule="auto"/>
      <w:ind w:left="4983" w:right="1014" w:hanging="3869"/>
    </w:pPr>
    <w:r>
      <w:rPr>
        <w:noProof/>
      </w:rPr>
      <w:drawing>
        <wp:inline distT="0" distB="0" distL="0" distR="0" wp14:anchorId="645505B7" wp14:editId="2CC93225">
          <wp:extent cx="4911388" cy="1370965"/>
          <wp:effectExtent l="0" t="0" r="3810" b="63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75054" cy="1388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b/>
      </w:rPr>
      <w:t xml:space="preserve"> </w:t>
    </w:r>
  </w:p>
  <w:p w14:paraId="0BAA5060" w14:textId="77777777" w:rsidR="00835066" w:rsidRDefault="00835066" w:rsidP="009976CE">
    <w:pPr>
      <w:spacing w:after="120" w:line="238" w:lineRule="auto"/>
      <w:ind w:left="0" w:firstLine="0"/>
      <w:jc w:val="center"/>
      <w:rPr>
        <w:b/>
        <w:sz w:val="22"/>
      </w:rPr>
    </w:pPr>
    <w:r>
      <w:rPr>
        <w:b/>
        <w:sz w:val="22"/>
      </w:rPr>
      <w:t>U.S. WOMEN IN NUCLEAR – AWARDS AND RECOGNITION COMMITTEE</w:t>
    </w:r>
  </w:p>
  <w:p w14:paraId="1FDA3018" w14:textId="77777777" w:rsidR="00835066" w:rsidRDefault="00835066" w:rsidP="005169C6">
    <w:pPr>
      <w:spacing w:after="120" w:line="238" w:lineRule="auto"/>
      <w:ind w:left="0" w:firstLine="0"/>
      <w:jc w:val="center"/>
      <w:rPr>
        <w:b/>
        <w:sz w:val="26"/>
        <w:szCs w:val="26"/>
      </w:rPr>
    </w:pPr>
    <w:r>
      <w:rPr>
        <w:b/>
        <w:sz w:val="26"/>
        <w:szCs w:val="26"/>
      </w:rPr>
      <w:t>FREQUENTLY ASKED QUESTIONS</w:t>
    </w:r>
  </w:p>
  <w:p w14:paraId="1073CB8F" w14:textId="77777777" w:rsidR="00835066" w:rsidRDefault="00835066" w:rsidP="005169C6">
    <w:pPr>
      <w:pBdr>
        <w:bottom w:val="thinThickThinSmallGap" w:sz="24" w:space="1" w:color="auto"/>
      </w:pBdr>
    </w:pPr>
  </w:p>
  <w:p w14:paraId="4554E153" w14:textId="77777777" w:rsidR="00835066" w:rsidRPr="005169C6" w:rsidRDefault="00835066" w:rsidP="005169C6">
    <w:pPr>
      <w:spacing w:after="120" w:line="238" w:lineRule="auto"/>
      <w:ind w:left="0" w:firstLine="0"/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3430C"/>
    <w:multiLevelType w:val="hybridMultilevel"/>
    <w:tmpl w:val="05362C36"/>
    <w:lvl w:ilvl="0" w:tplc="6D3C28C2">
      <w:numFmt w:val="bullet"/>
      <w:lvlText w:val=""/>
      <w:lvlJc w:val="left"/>
      <w:pPr>
        <w:ind w:left="720" w:hanging="360"/>
      </w:pPr>
      <w:rPr>
        <w:rFonts w:ascii="Arial" w:eastAsia="CIDFont+F5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56A81"/>
    <w:multiLevelType w:val="hybridMultilevel"/>
    <w:tmpl w:val="5E64756C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1FAA614C"/>
    <w:multiLevelType w:val="hybridMultilevel"/>
    <w:tmpl w:val="DB362388"/>
    <w:lvl w:ilvl="0" w:tplc="04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" w15:restartNumberingAfterBreak="0">
    <w:nsid w:val="24F92B69"/>
    <w:multiLevelType w:val="hybridMultilevel"/>
    <w:tmpl w:val="515CA672"/>
    <w:lvl w:ilvl="0" w:tplc="2FE00D1C">
      <w:start w:val="1"/>
      <w:numFmt w:val="bullet"/>
      <w:lvlText w:val=""/>
      <w:lvlJc w:val="left"/>
      <w:pPr>
        <w:ind w:left="73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4" w15:restartNumberingAfterBreak="0">
    <w:nsid w:val="381A0263"/>
    <w:multiLevelType w:val="hybridMultilevel"/>
    <w:tmpl w:val="81504520"/>
    <w:lvl w:ilvl="0" w:tplc="6B8407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460820D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74200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B442F13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D327E9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F288D23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C95C881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97EE346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24D0A91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5" w15:restartNumberingAfterBreak="0">
    <w:nsid w:val="39C8616D"/>
    <w:multiLevelType w:val="hybridMultilevel"/>
    <w:tmpl w:val="1C94B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2857F3"/>
    <w:multiLevelType w:val="hybridMultilevel"/>
    <w:tmpl w:val="6A7A6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12BCB"/>
    <w:multiLevelType w:val="hybridMultilevel"/>
    <w:tmpl w:val="D6C27928"/>
    <w:lvl w:ilvl="0" w:tplc="60BC8974">
      <w:start w:val="1"/>
      <w:numFmt w:val="bullet"/>
      <w:lvlText w:val="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8EADC4">
      <w:start w:val="1"/>
      <w:numFmt w:val="bullet"/>
      <w:lvlText w:val="o"/>
      <w:lvlJc w:val="left"/>
      <w:pPr>
        <w:ind w:left="14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A7C7192">
      <w:start w:val="1"/>
      <w:numFmt w:val="bullet"/>
      <w:lvlText w:val="▪"/>
      <w:lvlJc w:val="left"/>
      <w:pPr>
        <w:ind w:left="21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4EE19E2">
      <w:start w:val="1"/>
      <w:numFmt w:val="bullet"/>
      <w:lvlText w:val="•"/>
      <w:lvlJc w:val="left"/>
      <w:pPr>
        <w:ind w:left="2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B88F9BA">
      <w:start w:val="1"/>
      <w:numFmt w:val="bullet"/>
      <w:lvlText w:val="o"/>
      <w:lvlJc w:val="left"/>
      <w:pPr>
        <w:ind w:left="36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E2CC776">
      <w:start w:val="1"/>
      <w:numFmt w:val="bullet"/>
      <w:lvlText w:val="▪"/>
      <w:lvlJc w:val="left"/>
      <w:pPr>
        <w:ind w:left="43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D1EEADE">
      <w:start w:val="1"/>
      <w:numFmt w:val="bullet"/>
      <w:lvlText w:val="•"/>
      <w:lvlJc w:val="left"/>
      <w:pPr>
        <w:ind w:left="5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DA86342">
      <w:start w:val="1"/>
      <w:numFmt w:val="bullet"/>
      <w:lvlText w:val="o"/>
      <w:lvlJc w:val="left"/>
      <w:pPr>
        <w:ind w:left="57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A84E2B2">
      <w:start w:val="1"/>
      <w:numFmt w:val="bullet"/>
      <w:lvlText w:val="▪"/>
      <w:lvlJc w:val="left"/>
      <w:pPr>
        <w:ind w:left="64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3C81936"/>
    <w:multiLevelType w:val="hybridMultilevel"/>
    <w:tmpl w:val="D3CA6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64BAF"/>
    <w:multiLevelType w:val="hybridMultilevel"/>
    <w:tmpl w:val="A1D4B674"/>
    <w:lvl w:ilvl="0" w:tplc="2FE00D1C">
      <w:start w:val="1"/>
      <w:numFmt w:val="bullet"/>
      <w:lvlText w:val="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8EADC4">
      <w:start w:val="1"/>
      <w:numFmt w:val="bullet"/>
      <w:lvlText w:val="o"/>
      <w:lvlJc w:val="left"/>
      <w:pPr>
        <w:ind w:left="14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A7C7192">
      <w:start w:val="1"/>
      <w:numFmt w:val="bullet"/>
      <w:lvlText w:val="▪"/>
      <w:lvlJc w:val="left"/>
      <w:pPr>
        <w:ind w:left="21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4EE19E2">
      <w:start w:val="1"/>
      <w:numFmt w:val="bullet"/>
      <w:lvlText w:val="•"/>
      <w:lvlJc w:val="left"/>
      <w:pPr>
        <w:ind w:left="2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B88F9BA">
      <w:start w:val="1"/>
      <w:numFmt w:val="bullet"/>
      <w:lvlText w:val="o"/>
      <w:lvlJc w:val="left"/>
      <w:pPr>
        <w:ind w:left="36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E2CC776">
      <w:start w:val="1"/>
      <w:numFmt w:val="bullet"/>
      <w:lvlText w:val="▪"/>
      <w:lvlJc w:val="left"/>
      <w:pPr>
        <w:ind w:left="43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D1EEADE">
      <w:start w:val="1"/>
      <w:numFmt w:val="bullet"/>
      <w:lvlText w:val="•"/>
      <w:lvlJc w:val="left"/>
      <w:pPr>
        <w:ind w:left="5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DA86342">
      <w:start w:val="1"/>
      <w:numFmt w:val="bullet"/>
      <w:lvlText w:val="o"/>
      <w:lvlJc w:val="left"/>
      <w:pPr>
        <w:ind w:left="57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A84E2B2">
      <w:start w:val="1"/>
      <w:numFmt w:val="bullet"/>
      <w:lvlText w:val="▪"/>
      <w:lvlJc w:val="left"/>
      <w:pPr>
        <w:ind w:left="64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D1E500F"/>
    <w:multiLevelType w:val="hybridMultilevel"/>
    <w:tmpl w:val="D158C7D8"/>
    <w:lvl w:ilvl="0" w:tplc="04090001">
      <w:start w:val="1"/>
      <w:numFmt w:val="bullet"/>
      <w:lvlText w:val="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1">
      <w:start w:val="1"/>
      <w:numFmt w:val="bullet"/>
      <w:lvlText w:val=""/>
      <w:lvlJc w:val="left"/>
      <w:pPr>
        <w:ind w:left="144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E227F2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91802E4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D3E6EC8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3AC1DA2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8C88994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6AC43F6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84CC1A0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61E7B43"/>
    <w:multiLevelType w:val="hybridMultilevel"/>
    <w:tmpl w:val="F7E6CF18"/>
    <w:lvl w:ilvl="0" w:tplc="2FE00D1C">
      <w:start w:val="1"/>
      <w:numFmt w:val="bullet"/>
      <w:lvlText w:val=""/>
      <w:lvlJc w:val="left"/>
      <w:pPr>
        <w:ind w:left="73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2" w15:restartNumberingAfterBreak="0">
    <w:nsid w:val="59E61E45"/>
    <w:multiLevelType w:val="hybridMultilevel"/>
    <w:tmpl w:val="02A26B2E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3" w15:restartNumberingAfterBreak="0">
    <w:nsid w:val="5A1656A4"/>
    <w:multiLevelType w:val="hybridMultilevel"/>
    <w:tmpl w:val="23ACD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5C42FA"/>
    <w:multiLevelType w:val="hybridMultilevel"/>
    <w:tmpl w:val="46AE0968"/>
    <w:lvl w:ilvl="0" w:tplc="362E1044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30CE4BA">
      <w:start w:val="1"/>
      <w:numFmt w:val="bullet"/>
      <w:lvlText w:val="o"/>
      <w:lvlJc w:val="left"/>
      <w:pPr>
        <w:ind w:left="12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120ECC2">
      <w:start w:val="1"/>
      <w:numFmt w:val="bullet"/>
      <w:lvlRestart w:val="0"/>
      <w:lvlText w:val="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9A04CF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75663F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6DC195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FC6D45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5B4E8D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97A3C5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AB27582"/>
    <w:multiLevelType w:val="hybridMultilevel"/>
    <w:tmpl w:val="906ADDD2"/>
    <w:lvl w:ilvl="0" w:tplc="04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6" w15:restartNumberingAfterBreak="0">
    <w:nsid w:val="70677691"/>
    <w:multiLevelType w:val="hybridMultilevel"/>
    <w:tmpl w:val="2976F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E03BDC"/>
    <w:multiLevelType w:val="hybridMultilevel"/>
    <w:tmpl w:val="01AC6986"/>
    <w:lvl w:ilvl="0" w:tplc="CF080A74">
      <w:start w:val="1"/>
      <w:numFmt w:val="bullet"/>
      <w:lvlText w:val="•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8EADC4">
      <w:start w:val="1"/>
      <w:numFmt w:val="bullet"/>
      <w:lvlText w:val="o"/>
      <w:lvlJc w:val="left"/>
      <w:pPr>
        <w:ind w:left="14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A7C7192">
      <w:start w:val="1"/>
      <w:numFmt w:val="bullet"/>
      <w:lvlText w:val="▪"/>
      <w:lvlJc w:val="left"/>
      <w:pPr>
        <w:ind w:left="21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4EE19E2">
      <w:start w:val="1"/>
      <w:numFmt w:val="bullet"/>
      <w:lvlText w:val="•"/>
      <w:lvlJc w:val="left"/>
      <w:pPr>
        <w:ind w:left="2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B88F9BA">
      <w:start w:val="1"/>
      <w:numFmt w:val="bullet"/>
      <w:lvlText w:val="o"/>
      <w:lvlJc w:val="left"/>
      <w:pPr>
        <w:ind w:left="36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E2CC776">
      <w:start w:val="1"/>
      <w:numFmt w:val="bullet"/>
      <w:lvlText w:val="▪"/>
      <w:lvlJc w:val="left"/>
      <w:pPr>
        <w:ind w:left="43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D1EEADE">
      <w:start w:val="1"/>
      <w:numFmt w:val="bullet"/>
      <w:lvlText w:val="•"/>
      <w:lvlJc w:val="left"/>
      <w:pPr>
        <w:ind w:left="5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DA86342">
      <w:start w:val="1"/>
      <w:numFmt w:val="bullet"/>
      <w:lvlText w:val="o"/>
      <w:lvlJc w:val="left"/>
      <w:pPr>
        <w:ind w:left="57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A84E2B2">
      <w:start w:val="1"/>
      <w:numFmt w:val="bullet"/>
      <w:lvlText w:val="▪"/>
      <w:lvlJc w:val="left"/>
      <w:pPr>
        <w:ind w:left="64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01271164">
    <w:abstractNumId w:val="17"/>
  </w:num>
  <w:num w:numId="2" w16cid:durableId="1931964453">
    <w:abstractNumId w:val="12"/>
  </w:num>
  <w:num w:numId="3" w16cid:durableId="784155491">
    <w:abstractNumId w:val="7"/>
  </w:num>
  <w:num w:numId="4" w16cid:durableId="2037735282">
    <w:abstractNumId w:val="9"/>
  </w:num>
  <w:num w:numId="5" w16cid:durableId="1136676602">
    <w:abstractNumId w:val="11"/>
  </w:num>
  <w:num w:numId="6" w16cid:durableId="1931617480">
    <w:abstractNumId w:val="3"/>
  </w:num>
  <w:num w:numId="7" w16cid:durableId="458572244">
    <w:abstractNumId w:val="10"/>
  </w:num>
  <w:num w:numId="8" w16cid:durableId="186258737">
    <w:abstractNumId w:val="1"/>
  </w:num>
  <w:num w:numId="9" w16cid:durableId="949972624">
    <w:abstractNumId w:val="14"/>
  </w:num>
  <w:num w:numId="10" w16cid:durableId="866988139">
    <w:abstractNumId w:val="16"/>
  </w:num>
  <w:num w:numId="11" w16cid:durableId="333726988">
    <w:abstractNumId w:val="13"/>
  </w:num>
  <w:num w:numId="12" w16cid:durableId="812329076">
    <w:abstractNumId w:val="6"/>
  </w:num>
  <w:num w:numId="13" w16cid:durableId="1103845577">
    <w:abstractNumId w:val="5"/>
  </w:num>
  <w:num w:numId="14" w16cid:durableId="2035422712">
    <w:abstractNumId w:val="15"/>
  </w:num>
  <w:num w:numId="15" w16cid:durableId="499198709">
    <w:abstractNumId w:val="2"/>
  </w:num>
  <w:num w:numId="16" w16cid:durableId="1440567526">
    <w:abstractNumId w:val="8"/>
  </w:num>
  <w:num w:numId="17" w16cid:durableId="953053376">
    <w:abstractNumId w:val="0"/>
  </w:num>
  <w:num w:numId="18" w16cid:durableId="15540752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FA2"/>
    <w:rsid w:val="00004162"/>
    <w:rsid w:val="00006A26"/>
    <w:rsid w:val="00023171"/>
    <w:rsid w:val="00024C67"/>
    <w:rsid w:val="00055B01"/>
    <w:rsid w:val="00063EB7"/>
    <w:rsid w:val="00091A2A"/>
    <w:rsid w:val="000C3757"/>
    <w:rsid w:val="000D60BE"/>
    <w:rsid w:val="000F7536"/>
    <w:rsid w:val="001C4A9E"/>
    <w:rsid w:val="001F532D"/>
    <w:rsid w:val="002F1FA2"/>
    <w:rsid w:val="00303279"/>
    <w:rsid w:val="00303B26"/>
    <w:rsid w:val="00356FBB"/>
    <w:rsid w:val="00363A47"/>
    <w:rsid w:val="003B5FCE"/>
    <w:rsid w:val="003D072C"/>
    <w:rsid w:val="004705BF"/>
    <w:rsid w:val="004F2909"/>
    <w:rsid w:val="00510655"/>
    <w:rsid w:val="005169C6"/>
    <w:rsid w:val="005205F6"/>
    <w:rsid w:val="00591934"/>
    <w:rsid w:val="005B5232"/>
    <w:rsid w:val="005D4F79"/>
    <w:rsid w:val="006478DB"/>
    <w:rsid w:val="00677E81"/>
    <w:rsid w:val="006C37A4"/>
    <w:rsid w:val="006C6A42"/>
    <w:rsid w:val="00716AF2"/>
    <w:rsid w:val="00744B6C"/>
    <w:rsid w:val="007634CB"/>
    <w:rsid w:val="007875D6"/>
    <w:rsid w:val="007D5120"/>
    <w:rsid w:val="008229B6"/>
    <w:rsid w:val="00835066"/>
    <w:rsid w:val="008A1E36"/>
    <w:rsid w:val="00967473"/>
    <w:rsid w:val="00971CE9"/>
    <w:rsid w:val="009976CE"/>
    <w:rsid w:val="009A3C0A"/>
    <w:rsid w:val="009F2F11"/>
    <w:rsid w:val="00A53BE2"/>
    <w:rsid w:val="00A544C1"/>
    <w:rsid w:val="00A60651"/>
    <w:rsid w:val="00A71F6A"/>
    <w:rsid w:val="00AB4C1F"/>
    <w:rsid w:val="00AD2E1B"/>
    <w:rsid w:val="00AE7B51"/>
    <w:rsid w:val="00AF5C09"/>
    <w:rsid w:val="00B01694"/>
    <w:rsid w:val="00B029C2"/>
    <w:rsid w:val="00B569BB"/>
    <w:rsid w:val="00B85774"/>
    <w:rsid w:val="00B93585"/>
    <w:rsid w:val="00B952F0"/>
    <w:rsid w:val="00C63E26"/>
    <w:rsid w:val="00CD5FB9"/>
    <w:rsid w:val="00D42411"/>
    <w:rsid w:val="00D87CE5"/>
    <w:rsid w:val="00DA506F"/>
    <w:rsid w:val="00DC0D0E"/>
    <w:rsid w:val="00DC4B3E"/>
    <w:rsid w:val="00DD4421"/>
    <w:rsid w:val="00EC1B83"/>
    <w:rsid w:val="00EE36E9"/>
    <w:rsid w:val="00F2611F"/>
    <w:rsid w:val="00FB7A8A"/>
    <w:rsid w:val="00FC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2DA232"/>
  <w15:docId w15:val="{D713A61E-CB2D-4057-872B-1898EA189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8" w:lineRule="auto"/>
      <w:ind w:left="25" w:hanging="10"/>
    </w:pPr>
    <w:rPr>
      <w:rFonts w:ascii="Tahoma" w:eastAsia="Tahoma" w:hAnsi="Tahoma" w:cs="Tahoma"/>
      <w:color w:val="000000"/>
      <w:sz w:val="21"/>
    </w:rPr>
  </w:style>
  <w:style w:type="paragraph" w:styleId="Heading1">
    <w:name w:val="heading 1"/>
    <w:next w:val="Normal"/>
    <w:link w:val="Heading1Char"/>
    <w:uiPriority w:val="9"/>
    <w:qFormat/>
    <w:rsid w:val="00024C67"/>
    <w:pPr>
      <w:keepNext/>
      <w:keepLines/>
      <w:spacing w:after="178"/>
      <w:ind w:left="10" w:hanging="10"/>
      <w:outlineLvl w:val="0"/>
    </w:pPr>
    <w:rPr>
      <w:rFonts w:ascii="Tahoma" w:eastAsia="Tahoma" w:hAnsi="Tahoma" w:cs="Tahoma"/>
      <w:b/>
      <w:color w:val="000000"/>
      <w:sz w:val="21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3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757"/>
    <w:rPr>
      <w:rFonts w:ascii="Segoe UI" w:eastAsia="Tahoma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C37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757"/>
    <w:rPr>
      <w:rFonts w:ascii="Tahoma" w:eastAsia="Tahoma" w:hAnsi="Tahoma" w:cs="Tahoma"/>
      <w:color w:val="000000"/>
      <w:sz w:val="21"/>
    </w:rPr>
  </w:style>
  <w:style w:type="paragraph" w:styleId="Footer">
    <w:name w:val="footer"/>
    <w:basedOn w:val="Normal"/>
    <w:link w:val="FooterChar"/>
    <w:uiPriority w:val="99"/>
    <w:unhideWhenUsed/>
    <w:rsid w:val="000C37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757"/>
    <w:rPr>
      <w:rFonts w:ascii="Tahoma" w:eastAsia="Tahoma" w:hAnsi="Tahoma" w:cs="Tahoma"/>
      <w:color w:val="000000"/>
      <w:sz w:val="21"/>
    </w:rPr>
  </w:style>
  <w:style w:type="paragraph" w:styleId="ListParagraph">
    <w:name w:val="List Paragraph"/>
    <w:basedOn w:val="Normal"/>
    <w:uiPriority w:val="34"/>
    <w:qFormat/>
    <w:rsid w:val="000F753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24C67"/>
    <w:rPr>
      <w:rFonts w:ascii="Tahoma" w:eastAsia="Tahoma" w:hAnsi="Tahoma" w:cs="Tahoma"/>
      <w:b/>
      <w:color w:val="000000"/>
      <w:sz w:val="21"/>
      <w:u w:val="single" w:color="000000"/>
    </w:rPr>
  </w:style>
  <w:style w:type="character" w:styleId="Hyperlink">
    <w:name w:val="Hyperlink"/>
    <w:basedOn w:val="DefaultParagraphFont"/>
    <w:uiPriority w:val="99"/>
    <w:unhideWhenUsed/>
    <w:rsid w:val="00356F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6F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C4A9E"/>
    <w:pPr>
      <w:spacing w:after="0" w:line="240" w:lineRule="auto"/>
    </w:pPr>
    <w:rPr>
      <w:rFonts w:ascii="Tahoma" w:eastAsia="Tahoma" w:hAnsi="Tahoma" w:cs="Tahom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8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uswinaward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Awards  Recognition Committee Charter.docx</vt:lpstr>
    </vt:vector>
  </TitlesOfParts>
  <Company/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Awards  Recognition Committee Charter.docx</dc:title>
  <dc:subject/>
  <dc:creator>slh</dc:creator>
  <cp:keywords/>
  <cp:lastModifiedBy>Zurawski, Lisa M:(Constellation Nuclear)</cp:lastModifiedBy>
  <cp:revision>5</cp:revision>
  <cp:lastPrinted>2019-07-22T19:01:00Z</cp:lastPrinted>
  <dcterms:created xsi:type="dcterms:W3CDTF">2023-08-09T13:36:00Z</dcterms:created>
  <dcterms:modified xsi:type="dcterms:W3CDTF">2023-08-09T13:37:00Z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68b3d1-e05f-4796-9c23-acaf26d588cb_Enabled">
    <vt:lpwstr>true</vt:lpwstr>
  </property>
  <property fmtid="{D5CDD505-2E9C-101B-9397-08002B2CF9AE}" pid="3" name="MSIP_Label_c968b3d1-e05f-4796-9c23-acaf26d588cb_SetDate">
    <vt:lpwstr>2022-08-05T17:31:23Z</vt:lpwstr>
  </property>
  <property fmtid="{D5CDD505-2E9C-101B-9397-08002B2CF9AE}" pid="4" name="MSIP_Label_c968b3d1-e05f-4796-9c23-acaf26d588cb_Method">
    <vt:lpwstr>Standard</vt:lpwstr>
  </property>
  <property fmtid="{D5CDD505-2E9C-101B-9397-08002B2CF9AE}" pid="5" name="MSIP_Label_c968b3d1-e05f-4796-9c23-acaf26d588cb_Name">
    <vt:lpwstr>Company Confidential Information</vt:lpwstr>
  </property>
  <property fmtid="{D5CDD505-2E9C-101B-9397-08002B2CF9AE}" pid="6" name="MSIP_Label_c968b3d1-e05f-4796-9c23-acaf26d588cb_SiteId">
    <vt:lpwstr>600d01fc-055f-49c6-868f-3ecfcc791773</vt:lpwstr>
  </property>
  <property fmtid="{D5CDD505-2E9C-101B-9397-08002B2CF9AE}" pid="7" name="MSIP_Label_c968b3d1-e05f-4796-9c23-acaf26d588cb_ActionId">
    <vt:lpwstr>7743563b-86bf-44cd-bcbc-1f9a366fe40d</vt:lpwstr>
  </property>
  <property fmtid="{D5CDD505-2E9C-101B-9397-08002B2CF9AE}" pid="8" name="MSIP_Label_c968b3d1-e05f-4796-9c23-acaf26d588cb_ContentBits">
    <vt:lpwstr>0</vt:lpwstr>
  </property>
  <property fmtid="{D5CDD505-2E9C-101B-9397-08002B2CF9AE}" pid="9" name="MSIP_Label_dfe1a8d7-e404-4561-a6ce-09441972395c_Enabled">
    <vt:lpwstr>true</vt:lpwstr>
  </property>
  <property fmtid="{D5CDD505-2E9C-101B-9397-08002B2CF9AE}" pid="10" name="MSIP_Label_dfe1a8d7-e404-4561-a6ce-09441972395c_SetDate">
    <vt:lpwstr>2023-02-14T18:51:01Z</vt:lpwstr>
  </property>
  <property fmtid="{D5CDD505-2E9C-101B-9397-08002B2CF9AE}" pid="11" name="MSIP_Label_dfe1a8d7-e404-4561-a6ce-09441972395c_Method">
    <vt:lpwstr>Standard</vt:lpwstr>
  </property>
  <property fmtid="{D5CDD505-2E9C-101B-9397-08002B2CF9AE}" pid="12" name="MSIP_Label_dfe1a8d7-e404-4561-a6ce-09441972395c_Name">
    <vt:lpwstr>Company Confidential Information</vt:lpwstr>
  </property>
  <property fmtid="{D5CDD505-2E9C-101B-9397-08002B2CF9AE}" pid="13" name="MSIP_Label_dfe1a8d7-e404-4561-a6ce-09441972395c_SiteId">
    <vt:lpwstr>d8fb9c07-c19e-4e8c-a1cb-717cd3cf8ffe</vt:lpwstr>
  </property>
  <property fmtid="{D5CDD505-2E9C-101B-9397-08002B2CF9AE}" pid="14" name="MSIP_Label_dfe1a8d7-e404-4561-a6ce-09441972395c_ActionId">
    <vt:lpwstr>f68951fd-82de-46fc-b88b-97babbc6364e</vt:lpwstr>
  </property>
  <property fmtid="{D5CDD505-2E9C-101B-9397-08002B2CF9AE}" pid="15" name="MSIP_Label_dfe1a8d7-e404-4561-a6ce-09441972395c_ContentBits">
    <vt:lpwstr>0</vt:lpwstr>
  </property>
</Properties>
</file>