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46BD" w14:textId="77777777" w:rsidR="005A2162" w:rsidRPr="00F97BD8" w:rsidRDefault="005A2162" w:rsidP="00456ACE">
      <w:pPr>
        <w:spacing w:after="0" w:line="238" w:lineRule="auto"/>
        <w:ind w:left="0" w:right="0" w:firstLine="0"/>
        <w:jc w:val="center"/>
        <w:rPr>
          <w:rFonts w:ascii="Arial" w:hAnsi="Arial" w:cs="Arial"/>
          <w:b/>
          <w:sz w:val="36"/>
          <w:szCs w:val="36"/>
        </w:rPr>
      </w:pPr>
      <w:r w:rsidRPr="00F97BD8">
        <w:rPr>
          <w:rFonts w:ascii="Arial" w:hAnsi="Arial" w:cs="Arial"/>
          <w:b/>
          <w:sz w:val="36"/>
          <w:szCs w:val="36"/>
        </w:rPr>
        <w:t>Award Process</w:t>
      </w:r>
    </w:p>
    <w:p w14:paraId="00E00795" w14:textId="77777777" w:rsidR="00C34390" w:rsidRPr="00A241C0" w:rsidRDefault="00C34390" w:rsidP="00456ACE">
      <w:pPr>
        <w:spacing w:after="0" w:line="238" w:lineRule="auto"/>
        <w:ind w:left="0" w:right="0" w:firstLine="0"/>
        <w:jc w:val="left"/>
        <w:rPr>
          <w:rFonts w:ascii="Times New Roman" w:hAnsi="Times New Roman" w:cs="Times New Roman"/>
          <w:bCs/>
          <w:sz w:val="18"/>
          <w:szCs w:val="18"/>
        </w:rPr>
      </w:pPr>
    </w:p>
    <w:p w14:paraId="66CF0344" w14:textId="71613F9D" w:rsidR="00301E41" w:rsidRPr="00F97BD8" w:rsidRDefault="00301E41" w:rsidP="00456ACE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 xml:space="preserve">In celebration of </w:t>
      </w:r>
      <w:r w:rsidR="00680C84" w:rsidRPr="00F97BD8">
        <w:rPr>
          <w:rFonts w:ascii="Arial" w:hAnsi="Arial" w:cs="Arial"/>
          <w:sz w:val="24"/>
          <w:szCs w:val="24"/>
        </w:rPr>
        <w:t xml:space="preserve">executive </w:t>
      </w:r>
      <w:r w:rsidR="00187AF6" w:rsidRPr="00F97BD8">
        <w:rPr>
          <w:rFonts w:ascii="Arial" w:hAnsi="Arial" w:cs="Arial"/>
          <w:sz w:val="24"/>
          <w:szCs w:val="24"/>
        </w:rPr>
        <w:t>advocates</w:t>
      </w:r>
      <w:r w:rsidRPr="00F97BD8">
        <w:rPr>
          <w:rFonts w:ascii="Arial" w:hAnsi="Arial" w:cs="Arial"/>
          <w:sz w:val="24"/>
          <w:szCs w:val="24"/>
        </w:rPr>
        <w:t xml:space="preserve"> who support and empower women to achieve their professional goals, the US Women in Nuclear organization is pleased to </w:t>
      </w:r>
      <w:r w:rsidR="00834530" w:rsidRPr="00F97BD8">
        <w:rPr>
          <w:rFonts w:ascii="Arial" w:hAnsi="Arial" w:cs="Arial"/>
          <w:sz w:val="24"/>
          <w:szCs w:val="24"/>
        </w:rPr>
        <w:t xml:space="preserve">describe here in </w:t>
      </w:r>
      <w:r w:rsidR="001567C5" w:rsidRPr="00F97BD8">
        <w:rPr>
          <w:rFonts w:ascii="Arial" w:hAnsi="Arial" w:cs="Arial"/>
          <w:sz w:val="24"/>
          <w:szCs w:val="24"/>
        </w:rPr>
        <w:t>the U.S.</w:t>
      </w:r>
      <w:r w:rsidRPr="00F97BD8">
        <w:rPr>
          <w:rFonts w:ascii="Arial" w:hAnsi="Arial" w:cs="Arial"/>
          <w:sz w:val="24"/>
          <w:szCs w:val="24"/>
        </w:rPr>
        <w:t xml:space="preserve"> WIN Champion Award. This award is intended to celebrate </w:t>
      </w:r>
      <w:r w:rsidR="00680C84" w:rsidRPr="00F97BD8">
        <w:rPr>
          <w:rFonts w:ascii="Arial" w:hAnsi="Arial" w:cs="Arial"/>
          <w:sz w:val="24"/>
          <w:szCs w:val="24"/>
        </w:rPr>
        <w:t xml:space="preserve">executives </w:t>
      </w:r>
      <w:r w:rsidRPr="00F97BD8">
        <w:rPr>
          <w:rFonts w:ascii="Arial" w:hAnsi="Arial" w:cs="Arial"/>
          <w:sz w:val="24"/>
          <w:szCs w:val="24"/>
        </w:rPr>
        <w:t xml:space="preserve">who openly support and empower women to achieve their professional goals.  This award recognizes </w:t>
      </w:r>
      <w:r w:rsidR="00187AF6" w:rsidRPr="00F97BD8">
        <w:rPr>
          <w:rFonts w:ascii="Arial" w:hAnsi="Arial" w:cs="Arial"/>
          <w:sz w:val="24"/>
          <w:szCs w:val="24"/>
        </w:rPr>
        <w:t xml:space="preserve">an </w:t>
      </w:r>
      <w:r w:rsidR="001567C5" w:rsidRPr="00F97BD8">
        <w:rPr>
          <w:rFonts w:ascii="Arial" w:hAnsi="Arial" w:cs="Arial"/>
          <w:sz w:val="24"/>
          <w:szCs w:val="24"/>
        </w:rPr>
        <w:t xml:space="preserve">executive </w:t>
      </w:r>
      <w:r w:rsidRPr="00F97BD8">
        <w:rPr>
          <w:rFonts w:ascii="Arial" w:hAnsi="Arial" w:cs="Arial"/>
          <w:sz w:val="24"/>
          <w:szCs w:val="24"/>
        </w:rPr>
        <w:t xml:space="preserve">who serves as a strong advocate, mentor, collaborator, and sponsor of women in the nuclear industry. </w:t>
      </w:r>
    </w:p>
    <w:p w14:paraId="67353E63" w14:textId="00A74F95" w:rsidR="00301E41" w:rsidRPr="00F97BD8" w:rsidRDefault="00301E41" w:rsidP="00456ACE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2DA4C505" w14:textId="504D16FF" w:rsidR="00301E41" w:rsidRPr="00F97BD8" w:rsidRDefault="00301E41" w:rsidP="00456ACE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b/>
          <w:bCs/>
          <w:sz w:val="24"/>
          <w:szCs w:val="24"/>
        </w:rPr>
        <w:t xml:space="preserve">Nomination Criteria: </w:t>
      </w:r>
      <w:r w:rsidRPr="00F97BD8">
        <w:rPr>
          <w:rFonts w:ascii="Arial" w:hAnsi="Arial" w:cs="Arial"/>
          <w:sz w:val="24"/>
          <w:szCs w:val="24"/>
        </w:rPr>
        <w:t>Nominees should have demonstrated results in the following areas:</w:t>
      </w:r>
    </w:p>
    <w:p w14:paraId="5F3CBC61" w14:textId="3AD25ED9" w:rsidR="003947C2" w:rsidRPr="00F97BD8" w:rsidRDefault="003947C2" w:rsidP="003947C2">
      <w:pPr>
        <w:pStyle w:val="ListParagraph"/>
        <w:numPr>
          <w:ilvl w:val="0"/>
          <w:numId w:val="6"/>
        </w:num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>Actively contribute</w:t>
      </w:r>
      <w:r w:rsidR="00C66228" w:rsidRPr="00F97BD8">
        <w:rPr>
          <w:rFonts w:ascii="Arial" w:hAnsi="Arial" w:cs="Arial"/>
          <w:sz w:val="24"/>
          <w:szCs w:val="24"/>
        </w:rPr>
        <w:t>s</w:t>
      </w:r>
      <w:r w:rsidRPr="00F97BD8">
        <w:rPr>
          <w:rFonts w:ascii="Arial" w:hAnsi="Arial" w:cs="Arial"/>
          <w:sz w:val="24"/>
          <w:szCs w:val="24"/>
        </w:rPr>
        <w:t xml:space="preserve"> to the advancement and development of women either inside or outside </w:t>
      </w:r>
      <w:r w:rsidR="00E54A2C" w:rsidRPr="00F97BD8">
        <w:rPr>
          <w:rFonts w:ascii="Arial" w:hAnsi="Arial" w:cs="Arial"/>
          <w:sz w:val="24"/>
          <w:szCs w:val="24"/>
        </w:rPr>
        <w:t>their</w:t>
      </w:r>
      <w:r w:rsidRPr="00F97BD8">
        <w:rPr>
          <w:rFonts w:ascii="Arial" w:hAnsi="Arial" w:cs="Arial"/>
          <w:sz w:val="24"/>
          <w:szCs w:val="24"/>
        </w:rPr>
        <w:t xml:space="preserve"> own organization and publicly celebrates the work and accomplishments of </w:t>
      </w:r>
      <w:proofErr w:type="gramStart"/>
      <w:r w:rsidRPr="00F97BD8">
        <w:rPr>
          <w:rFonts w:ascii="Arial" w:hAnsi="Arial" w:cs="Arial"/>
          <w:sz w:val="24"/>
          <w:szCs w:val="24"/>
        </w:rPr>
        <w:t>female</w:t>
      </w:r>
      <w:r w:rsidR="00F16298" w:rsidRPr="00F97BD8">
        <w:rPr>
          <w:rFonts w:ascii="Arial" w:hAnsi="Arial" w:cs="Arial"/>
          <w:sz w:val="24"/>
          <w:szCs w:val="24"/>
        </w:rPr>
        <w:t>s</w:t>
      </w:r>
      <w:proofErr w:type="gramEnd"/>
    </w:p>
    <w:p w14:paraId="3813B453" w14:textId="1C45989E" w:rsidR="003947C2" w:rsidRPr="00F97BD8" w:rsidRDefault="00F16298" w:rsidP="003947C2">
      <w:pPr>
        <w:pStyle w:val="ListParagraph"/>
        <w:numPr>
          <w:ilvl w:val="0"/>
          <w:numId w:val="6"/>
        </w:num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>Supports</w:t>
      </w:r>
      <w:r w:rsidR="003947C2" w:rsidRPr="00F97BD8">
        <w:rPr>
          <w:rFonts w:ascii="Arial" w:hAnsi="Arial" w:cs="Arial"/>
          <w:sz w:val="24"/>
          <w:szCs w:val="24"/>
        </w:rPr>
        <w:t xml:space="preserve"> </w:t>
      </w:r>
      <w:r w:rsidR="00C66228" w:rsidRPr="00F97BD8">
        <w:rPr>
          <w:rFonts w:ascii="Arial" w:hAnsi="Arial" w:cs="Arial"/>
          <w:sz w:val="24"/>
          <w:szCs w:val="24"/>
        </w:rPr>
        <w:t xml:space="preserve">the </w:t>
      </w:r>
      <w:r w:rsidR="003947C2" w:rsidRPr="00F97BD8">
        <w:rPr>
          <w:rFonts w:ascii="Arial" w:hAnsi="Arial" w:cs="Arial"/>
          <w:sz w:val="24"/>
          <w:szCs w:val="24"/>
        </w:rPr>
        <w:t xml:space="preserve">development of women and </w:t>
      </w:r>
      <w:r w:rsidR="00603B37" w:rsidRPr="00F97BD8">
        <w:rPr>
          <w:rFonts w:ascii="Arial" w:hAnsi="Arial" w:cs="Arial"/>
          <w:sz w:val="24"/>
          <w:szCs w:val="24"/>
        </w:rPr>
        <w:t>empowers</w:t>
      </w:r>
      <w:r w:rsidR="003947C2" w:rsidRPr="00F97BD8">
        <w:rPr>
          <w:rFonts w:ascii="Arial" w:hAnsi="Arial" w:cs="Arial"/>
          <w:sz w:val="24"/>
          <w:szCs w:val="24"/>
        </w:rPr>
        <w:t xml:space="preserve"> </w:t>
      </w:r>
      <w:r w:rsidRPr="00F97BD8">
        <w:rPr>
          <w:rFonts w:ascii="Arial" w:hAnsi="Arial" w:cs="Arial"/>
          <w:sz w:val="24"/>
          <w:szCs w:val="24"/>
        </w:rPr>
        <w:t>them</w:t>
      </w:r>
      <w:r w:rsidR="003947C2" w:rsidRPr="00F97BD8">
        <w:rPr>
          <w:rFonts w:ascii="Arial" w:hAnsi="Arial" w:cs="Arial"/>
          <w:sz w:val="24"/>
          <w:szCs w:val="24"/>
        </w:rPr>
        <w:t xml:space="preserve"> to </w:t>
      </w:r>
      <w:r w:rsidRPr="00F97BD8">
        <w:rPr>
          <w:rFonts w:ascii="Arial" w:hAnsi="Arial" w:cs="Arial"/>
          <w:sz w:val="24"/>
          <w:szCs w:val="24"/>
        </w:rPr>
        <w:t>engage and leverage their influence</w:t>
      </w:r>
    </w:p>
    <w:p w14:paraId="66F99AE2" w14:textId="338D8B91" w:rsidR="003947C2" w:rsidRPr="00F97BD8" w:rsidRDefault="003947C2" w:rsidP="003947C2">
      <w:pPr>
        <w:pStyle w:val="ListParagraph"/>
        <w:numPr>
          <w:ilvl w:val="0"/>
          <w:numId w:val="6"/>
        </w:num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 xml:space="preserve">Promotes education, career development, and mentorship for women in </w:t>
      </w:r>
      <w:r w:rsidR="00E54A2C" w:rsidRPr="00F97BD8">
        <w:rPr>
          <w:rFonts w:ascii="Arial" w:hAnsi="Arial" w:cs="Arial"/>
          <w:sz w:val="24"/>
          <w:szCs w:val="24"/>
        </w:rPr>
        <w:t>their</w:t>
      </w:r>
      <w:r w:rsidRPr="00F97BD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7BD8">
        <w:rPr>
          <w:rFonts w:ascii="Arial" w:hAnsi="Arial" w:cs="Arial"/>
          <w:sz w:val="24"/>
          <w:szCs w:val="24"/>
        </w:rPr>
        <w:t>organization</w:t>
      </w:r>
      <w:proofErr w:type="gramEnd"/>
    </w:p>
    <w:p w14:paraId="2640268C" w14:textId="0FE7F274" w:rsidR="00F16298" w:rsidRPr="00F97BD8" w:rsidRDefault="00F16298" w:rsidP="00F16298">
      <w:pPr>
        <w:pStyle w:val="ListParagraph"/>
        <w:numPr>
          <w:ilvl w:val="0"/>
          <w:numId w:val="6"/>
        </w:num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>Supports initiatives or programs that enable development and advancement of women in the industry</w:t>
      </w:r>
    </w:p>
    <w:p w14:paraId="3F5AC0A3" w14:textId="77777777" w:rsidR="005A2162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79CFB38" w14:textId="66AFA57B" w:rsidR="00CD73EC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b/>
          <w:sz w:val="24"/>
          <w:szCs w:val="24"/>
        </w:rPr>
        <w:t>Nomination</w:t>
      </w:r>
      <w:r w:rsidR="00301E41" w:rsidRPr="00F97BD8">
        <w:rPr>
          <w:rFonts w:ascii="Arial" w:hAnsi="Arial" w:cs="Arial"/>
          <w:b/>
          <w:sz w:val="24"/>
          <w:szCs w:val="24"/>
        </w:rPr>
        <w:t xml:space="preserve"> Process</w:t>
      </w:r>
      <w:r w:rsidRPr="00F97BD8">
        <w:rPr>
          <w:rFonts w:ascii="Arial" w:hAnsi="Arial" w:cs="Arial"/>
          <w:b/>
          <w:sz w:val="24"/>
          <w:szCs w:val="24"/>
        </w:rPr>
        <w:t>:</w:t>
      </w:r>
      <w:r w:rsidRPr="00F97BD8">
        <w:rPr>
          <w:rFonts w:ascii="Arial" w:hAnsi="Arial" w:cs="Arial"/>
          <w:sz w:val="24"/>
          <w:szCs w:val="24"/>
        </w:rPr>
        <w:t xml:space="preserve">  Any active U.S. WIN member may recommend a candidate for consideration.  All recommendations must be seconded by an active U.S. WIN member.</w:t>
      </w:r>
      <w:r w:rsidR="00CD73EC" w:rsidRPr="00F97BD8">
        <w:rPr>
          <w:rFonts w:ascii="Arial" w:hAnsi="Arial" w:cs="Arial"/>
          <w:sz w:val="24"/>
          <w:szCs w:val="24"/>
        </w:rPr>
        <w:t xml:space="preserve">  </w:t>
      </w:r>
      <w:bookmarkStart w:id="0" w:name="_Hlk14338166"/>
    </w:p>
    <w:p w14:paraId="7C5E4A30" w14:textId="77777777" w:rsidR="00CD73EC" w:rsidRPr="00F97BD8" w:rsidRDefault="00CD73EC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8511224" w14:textId="4B47533D" w:rsidR="00D2707C" w:rsidRPr="00F97BD8" w:rsidRDefault="00D2707C" w:rsidP="00D2707C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bookmarkStart w:id="1" w:name="_Hlk14338803"/>
      <w:bookmarkEnd w:id="0"/>
      <w:r w:rsidRPr="00F97BD8">
        <w:rPr>
          <w:rFonts w:ascii="Arial" w:hAnsi="Arial" w:cs="Arial"/>
          <w:b/>
          <w:sz w:val="24"/>
          <w:szCs w:val="24"/>
        </w:rPr>
        <w:t xml:space="preserve">Documentation Submittals:  </w:t>
      </w:r>
      <w:r w:rsidRPr="00F97BD8">
        <w:rPr>
          <w:rFonts w:ascii="Arial" w:hAnsi="Arial" w:cs="Arial"/>
          <w:sz w:val="24"/>
          <w:szCs w:val="24"/>
        </w:rPr>
        <w:t xml:space="preserve">New nominations must include </w:t>
      </w:r>
      <w:r w:rsidR="008B18D8" w:rsidRPr="00F97BD8">
        <w:rPr>
          <w:rFonts w:ascii="Arial" w:hAnsi="Arial" w:cs="Arial"/>
          <w:sz w:val="24"/>
          <w:szCs w:val="24"/>
        </w:rPr>
        <w:t xml:space="preserve">completion of </w:t>
      </w:r>
      <w:r w:rsidRPr="00F97BD8">
        <w:rPr>
          <w:rFonts w:ascii="Arial" w:hAnsi="Arial" w:cs="Arial"/>
          <w:sz w:val="24"/>
          <w:szCs w:val="24"/>
        </w:rPr>
        <w:t>the</w:t>
      </w:r>
      <w:r w:rsidR="004421AD" w:rsidRPr="00F97BD8">
        <w:rPr>
          <w:rFonts w:ascii="Arial" w:hAnsi="Arial" w:cs="Arial"/>
          <w:sz w:val="24"/>
          <w:szCs w:val="24"/>
        </w:rPr>
        <w:t xml:space="preserve"> current year</w:t>
      </w:r>
      <w:r w:rsidRPr="00F97BD8">
        <w:rPr>
          <w:rFonts w:ascii="Arial" w:hAnsi="Arial" w:cs="Arial"/>
          <w:sz w:val="24"/>
          <w:szCs w:val="24"/>
        </w:rPr>
        <w:t xml:space="preserve"> </w:t>
      </w:r>
      <w:bookmarkStart w:id="2" w:name="_Hlk30415624"/>
      <w:r w:rsidRPr="00F97BD8">
        <w:rPr>
          <w:rFonts w:ascii="Arial" w:hAnsi="Arial" w:cs="Arial"/>
          <w:i/>
          <w:sz w:val="24"/>
          <w:szCs w:val="24"/>
        </w:rPr>
        <w:t xml:space="preserve">Nomination Form – U.S. WIN </w:t>
      </w:r>
      <w:r w:rsidR="00E87814" w:rsidRPr="00F97BD8">
        <w:rPr>
          <w:rFonts w:ascii="Arial" w:hAnsi="Arial" w:cs="Arial"/>
          <w:i/>
          <w:sz w:val="24"/>
          <w:szCs w:val="24"/>
        </w:rPr>
        <w:t>Champion</w:t>
      </w:r>
      <w:r w:rsidRPr="00F97BD8">
        <w:rPr>
          <w:rFonts w:ascii="Arial" w:hAnsi="Arial" w:cs="Arial"/>
          <w:i/>
          <w:sz w:val="24"/>
          <w:szCs w:val="24"/>
        </w:rPr>
        <w:t xml:space="preserve"> Award</w:t>
      </w:r>
      <w:r w:rsidRPr="00F97BD8">
        <w:rPr>
          <w:rFonts w:ascii="Arial" w:hAnsi="Arial" w:cs="Arial"/>
          <w:sz w:val="24"/>
          <w:szCs w:val="24"/>
        </w:rPr>
        <w:t xml:space="preserve"> </w:t>
      </w:r>
      <w:bookmarkEnd w:id="2"/>
      <w:r w:rsidRPr="00F97BD8">
        <w:rPr>
          <w:rFonts w:ascii="Arial" w:hAnsi="Arial" w:cs="Arial"/>
          <w:sz w:val="24"/>
          <w:szCs w:val="24"/>
        </w:rPr>
        <w:t>and a letter o</w:t>
      </w:r>
      <w:r w:rsidR="009176DD" w:rsidRPr="00F97BD8">
        <w:rPr>
          <w:rFonts w:ascii="Arial" w:hAnsi="Arial" w:cs="Arial"/>
          <w:sz w:val="24"/>
          <w:szCs w:val="24"/>
        </w:rPr>
        <w:t>f</w:t>
      </w:r>
      <w:r w:rsidRPr="00F97BD8">
        <w:rPr>
          <w:rFonts w:ascii="Arial" w:hAnsi="Arial" w:cs="Arial"/>
          <w:sz w:val="24"/>
          <w:szCs w:val="24"/>
        </w:rPr>
        <w:t xml:space="preserve"> recommendation.  </w:t>
      </w:r>
      <w:bookmarkStart w:id="3" w:name="_Hlk30415637"/>
      <w:bookmarkStart w:id="4" w:name="_Hlk30415840"/>
      <w:r w:rsidR="00ED6658" w:rsidRPr="00F97BD8">
        <w:rPr>
          <w:rFonts w:ascii="Arial" w:hAnsi="Arial" w:cs="Arial"/>
          <w:sz w:val="24"/>
          <w:szCs w:val="24"/>
        </w:rPr>
        <w:t>N</w:t>
      </w:r>
      <w:r w:rsidRPr="00F97BD8">
        <w:rPr>
          <w:rFonts w:ascii="Arial" w:hAnsi="Arial" w:cs="Arial"/>
          <w:sz w:val="24"/>
          <w:szCs w:val="24"/>
        </w:rPr>
        <w:t>ominations submitted in</w:t>
      </w:r>
      <w:r w:rsidR="004D33CC" w:rsidRPr="00F97BD8">
        <w:rPr>
          <w:rFonts w:ascii="Arial" w:hAnsi="Arial" w:cs="Arial"/>
          <w:sz w:val="24"/>
          <w:szCs w:val="24"/>
        </w:rPr>
        <w:t xml:space="preserve"> </w:t>
      </w:r>
      <w:r w:rsidR="00C7212E" w:rsidRPr="00F97BD8">
        <w:rPr>
          <w:rFonts w:ascii="Arial" w:hAnsi="Arial" w:cs="Arial"/>
          <w:sz w:val="24"/>
          <w:szCs w:val="24"/>
        </w:rPr>
        <w:t>any</w:t>
      </w:r>
      <w:r w:rsidR="004D33CC" w:rsidRPr="00F97BD8">
        <w:rPr>
          <w:rFonts w:ascii="Arial" w:hAnsi="Arial" w:cs="Arial"/>
          <w:sz w:val="24"/>
          <w:szCs w:val="24"/>
        </w:rPr>
        <w:t xml:space="preserve"> of </w:t>
      </w:r>
      <w:r w:rsidRPr="00F97BD8">
        <w:rPr>
          <w:rFonts w:ascii="Arial" w:hAnsi="Arial" w:cs="Arial"/>
          <w:sz w:val="24"/>
          <w:szCs w:val="24"/>
        </w:rPr>
        <w:t>the t</w:t>
      </w:r>
      <w:r w:rsidR="009176DD" w:rsidRPr="00F97BD8">
        <w:rPr>
          <w:rFonts w:ascii="Arial" w:hAnsi="Arial" w:cs="Arial"/>
          <w:sz w:val="24"/>
          <w:szCs w:val="24"/>
        </w:rPr>
        <w:t>hree (3)</w:t>
      </w:r>
      <w:r w:rsidRPr="00F97BD8">
        <w:rPr>
          <w:rFonts w:ascii="Arial" w:hAnsi="Arial" w:cs="Arial"/>
          <w:sz w:val="24"/>
          <w:szCs w:val="24"/>
        </w:rPr>
        <w:t xml:space="preserve"> previous years</w:t>
      </w:r>
      <w:r w:rsidR="00ED6658" w:rsidRPr="00F97BD8">
        <w:rPr>
          <w:rFonts w:ascii="Arial" w:hAnsi="Arial" w:cs="Arial"/>
          <w:sz w:val="24"/>
          <w:szCs w:val="24"/>
        </w:rPr>
        <w:t xml:space="preserve"> will be considered during the e</w:t>
      </w:r>
      <w:r w:rsidR="00907A21" w:rsidRPr="00F97BD8">
        <w:rPr>
          <w:rFonts w:ascii="Arial" w:hAnsi="Arial" w:cs="Arial"/>
          <w:sz w:val="24"/>
          <w:szCs w:val="24"/>
        </w:rPr>
        <w:t>valuation process</w:t>
      </w:r>
      <w:r w:rsidR="00ED6658" w:rsidRPr="00F97BD8">
        <w:rPr>
          <w:rFonts w:ascii="Arial" w:hAnsi="Arial" w:cs="Arial"/>
          <w:sz w:val="24"/>
          <w:szCs w:val="24"/>
        </w:rPr>
        <w:t xml:space="preserve"> </w:t>
      </w:r>
      <w:r w:rsidR="00A40A52" w:rsidRPr="00F97BD8">
        <w:rPr>
          <w:rFonts w:ascii="Arial" w:hAnsi="Arial" w:cs="Arial"/>
          <w:sz w:val="24"/>
          <w:szCs w:val="24"/>
        </w:rPr>
        <w:t xml:space="preserve">providing </w:t>
      </w:r>
      <w:r w:rsidR="004421AD" w:rsidRPr="00F97BD8">
        <w:rPr>
          <w:rFonts w:ascii="Arial" w:hAnsi="Arial" w:cs="Arial"/>
          <w:sz w:val="24"/>
          <w:szCs w:val="24"/>
        </w:rPr>
        <w:t xml:space="preserve">a current year </w:t>
      </w:r>
      <w:r w:rsidR="004421AD" w:rsidRPr="00F97BD8">
        <w:rPr>
          <w:rFonts w:ascii="Arial" w:hAnsi="Arial" w:cs="Arial"/>
          <w:i/>
          <w:sz w:val="24"/>
          <w:szCs w:val="24"/>
        </w:rPr>
        <w:t xml:space="preserve">Nomination Form – U.S. WIN </w:t>
      </w:r>
      <w:r w:rsidR="00213BC0" w:rsidRPr="00F97BD8">
        <w:rPr>
          <w:rFonts w:ascii="Arial" w:hAnsi="Arial" w:cs="Arial"/>
          <w:i/>
          <w:sz w:val="24"/>
          <w:szCs w:val="24"/>
        </w:rPr>
        <w:t>Champion</w:t>
      </w:r>
      <w:r w:rsidR="004421AD" w:rsidRPr="00F97BD8">
        <w:rPr>
          <w:rFonts w:ascii="Arial" w:hAnsi="Arial" w:cs="Arial"/>
          <w:i/>
          <w:sz w:val="24"/>
          <w:szCs w:val="24"/>
        </w:rPr>
        <w:t xml:space="preserve"> Award </w:t>
      </w:r>
      <w:r w:rsidR="00ED6658" w:rsidRPr="00F97BD8">
        <w:rPr>
          <w:rFonts w:ascii="Arial" w:hAnsi="Arial" w:cs="Arial"/>
          <w:iCs/>
          <w:sz w:val="24"/>
          <w:szCs w:val="24"/>
        </w:rPr>
        <w:t>is</w:t>
      </w:r>
      <w:r w:rsidR="004421AD" w:rsidRPr="00F97BD8">
        <w:rPr>
          <w:rFonts w:ascii="Arial" w:hAnsi="Arial" w:cs="Arial"/>
          <w:iCs/>
          <w:sz w:val="24"/>
          <w:szCs w:val="24"/>
        </w:rPr>
        <w:t xml:space="preserve"> </w:t>
      </w:r>
      <w:r w:rsidR="00ED6658" w:rsidRPr="00F97BD8">
        <w:rPr>
          <w:rFonts w:ascii="Arial" w:hAnsi="Arial" w:cs="Arial"/>
          <w:iCs/>
          <w:sz w:val="24"/>
          <w:szCs w:val="24"/>
        </w:rPr>
        <w:t xml:space="preserve">received by the committee prior to the due date.  </w:t>
      </w:r>
      <w:bookmarkEnd w:id="3"/>
    </w:p>
    <w:bookmarkEnd w:id="1"/>
    <w:bookmarkEnd w:id="4"/>
    <w:p w14:paraId="6931CEE9" w14:textId="77777777" w:rsidR="005A2162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36DBA6B3" w14:textId="4486C1DD" w:rsidR="005A2162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b/>
          <w:sz w:val="24"/>
          <w:szCs w:val="24"/>
        </w:rPr>
        <w:t>Nomination Acceptance:</w:t>
      </w:r>
      <w:r w:rsidRPr="00F97BD8">
        <w:rPr>
          <w:rFonts w:ascii="Arial" w:hAnsi="Arial" w:cs="Arial"/>
          <w:sz w:val="24"/>
          <w:szCs w:val="24"/>
        </w:rPr>
        <w:t xml:space="preserve">  </w:t>
      </w:r>
      <w:bookmarkStart w:id="5" w:name="_Hlk14345852"/>
      <w:r w:rsidRPr="00F97BD8">
        <w:rPr>
          <w:rFonts w:ascii="Arial" w:hAnsi="Arial" w:cs="Arial"/>
          <w:sz w:val="24"/>
          <w:szCs w:val="24"/>
        </w:rPr>
        <w:t xml:space="preserve">Nominations and supporting </w:t>
      </w:r>
      <w:r w:rsidR="008B18D8" w:rsidRPr="00F97BD8">
        <w:rPr>
          <w:rFonts w:ascii="Arial" w:hAnsi="Arial" w:cs="Arial"/>
          <w:sz w:val="24"/>
          <w:szCs w:val="24"/>
        </w:rPr>
        <w:t>documents</w:t>
      </w:r>
      <w:r w:rsidRPr="00F97BD8">
        <w:rPr>
          <w:rFonts w:ascii="Arial" w:hAnsi="Arial" w:cs="Arial"/>
          <w:sz w:val="24"/>
          <w:szCs w:val="24"/>
        </w:rPr>
        <w:t xml:space="preserve"> </w:t>
      </w:r>
      <w:r w:rsidR="00973020" w:rsidRPr="00F97BD8">
        <w:rPr>
          <w:rFonts w:ascii="Arial" w:hAnsi="Arial" w:cs="Arial"/>
          <w:sz w:val="24"/>
          <w:szCs w:val="24"/>
        </w:rPr>
        <w:t xml:space="preserve">will be accepted </w:t>
      </w:r>
      <w:r w:rsidRPr="00F97BD8">
        <w:rPr>
          <w:rFonts w:ascii="Arial" w:hAnsi="Arial" w:cs="Arial"/>
          <w:sz w:val="24"/>
          <w:szCs w:val="24"/>
        </w:rPr>
        <w:t xml:space="preserve">through </w:t>
      </w:r>
      <w:bookmarkEnd w:id="5"/>
      <w:r w:rsidR="00B94532" w:rsidRPr="00F97BD8">
        <w:rPr>
          <w:rFonts w:ascii="Arial" w:hAnsi="Arial" w:cs="Arial"/>
          <w:sz w:val="24"/>
          <w:szCs w:val="24"/>
        </w:rPr>
        <w:t xml:space="preserve">December </w:t>
      </w:r>
      <w:r w:rsidR="006A5787" w:rsidRPr="00F97BD8">
        <w:rPr>
          <w:rFonts w:ascii="Arial" w:hAnsi="Arial" w:cs="Arial"/>
          <w:sz w:val="24"/>
          <w:szCs w:val="24"/>
        </w:rPr>
        <w:t>15</w:t>
      </w:r>
      <w:r w:rsidR="006A5787" w:rsidRPr="002014BC">
        <w:rPr>
          <w:rFonts w:ascii="Arial" w:hAnsi="Arial" w:cs="Arial"/>
          <w:sz w:val="24"/>
          <w:szCs w:val="24"/>
          <w:vertAlign w:val="superscript"/>
        </w:rPr>
        <w:t>th</w:t>
      </w:r>
      <w:r w:rsidR="009176DD" w:rsidRPr="00F97BD8">
        <w:rPr>
          <w:rFonts w:ascii="Arial" w:hAnsi="Arial" w:cs="Arial"/>
          <w:sz w:val="24"/>
          <w:szCs w:val="24"/>
        </w:rPr>
        <w:t xml:space="preserve"> of the current calendar year for the next calendar year award.</w:t>
      </w:r>
    </w:p>
    <w:p w14:paraId="2396E3A4" w14:textId="77777777" w:rsidR="005A2162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EA7D069" w14:textId="772A1586" w:rsidR="005A2162" w:rsidRPr="00F97BD8" w:rsidRDefault="005A2162" w:rsidP="005A2162">
      <w:pPr>
        <w:spacing w:after="0" w:line="238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F97BD8">
        <w:rPr>
          <w:rFonts w:ascii="Arial" w:hAnsi="Arial" w:cs="Arial"/>
          <w:b/>
          <w:color w:val="auto"/>
          <w:sz w:val="24"/>
          <w:szCs w:val="24"/>
        </w:rPr>
        <w:t>Evaluation Criteria:</w:t>
      </w:r>
      <w:r w:rsidRPr="00F97BD8">
        <w:rPr>
          <w:rFonts w:ascii="Arial" w:hAnsi="Arial" w:cs="Arial"/>
          <w:color w:val="auto"/>
          <w:sz w:val="24"/>
          <w:szCs w:val="24"/>
        </w:rPr>
        <w:t xml:space="preserve">  Nominations will be evaluated based on the nomination form and supporting </w:t>
      </w:r>
      <w:bookmarkStart w:id="6" w:name="_Hlk14345986"/>
      <w:r w:rsidR="008B18D8" w:rsidRPr="00F97BD8">
        <w:rPr>
          <w:rFonts w:ascii="Arial" w:hAnsi="Arial" w:cs="Arial"/>
          <w:color w:val="auto"/>
          <w:sz w:val="24"/>
          <w:szCs w:val="24"/>
        </w:rPr>
        <w:t>informational document</w:t>
      </w:r>
      <w:r w:rsidRPr="00F97BD8">
        <w:rPr>
          <w:rFonts w:ascii="Arial" w:hAnsi="Arial" w:cs="Arial"/>
          <w:color w:val="auto"/>
          <w:sz w:val="24"/>
          <w:szCs w:val="24"/>
        </w:rPr>
        <w:t xml:space="preserve">s </w:t>
      </w:r>
      <w:bookmarkEnd w:id="6"/>
      <w:r w:rsidRPr="00F97BD8">
        <w:rPr>
          <w:rFonts w:ascii="Arial" w:hAnsi="Arial" w:cs="Arial"/>
          <w:color w:val="auto"/>
          <w:sz w:val="24"/>
          <w:szCs w:val="24"/>
        </w:rPr>
        <w:t>submitted. Nominations will be evaluated based on the award eligibility criteria</w:t>
      </w:r>
      <w:r w:rsidR="00732B9B" w:rsidRPr="00F97BD8">
        <w:rPr>
          <w:rFonts w:ascii="Arial" w:hAnsi="Arial" w:cs="Arial"/>
          <w:color w:val="auto"/>
          <w:sz w:val="24"/>
          <w:szCs w:val="24"/>
        </w:rPr>
        <w:t xml:space="preserve"> </w:t>
      </w:r>
      <w:r w:rsidRPr="00F97BD8">
        <w:rPr>
          <w:rFonts w:ascii="Arial" w:hAnsi="Arial" w:cs="Arial"/>
          <w:color w:val="auto"/>
          <w:sz w:val="24"/>
          <w:szCs w:val="24"/>
        </w:rPr>
        <w:t xml:space="preserve">and </w:t>
      </w:r>
      <w:r w:rsidR="00C460D3" w:rsidRPr="00F97BD8">
        <w:rPr>
          <w:rFonts w:ascii="Arial" w:hAnsi="Arial" w:cs="Arial"/>
          <w:color w:val="auto"/>
          <w:sz w:val="24"/>
          <w:szCs w:val="24"/>
        </w:rPr>
        <w:t xml:space="preserve">how the </w:t>
      </w:r>
      <w:r w:rsidR="00732B9B" w:rsidRPr="00F97BD8">
        <w:rPr>
          <w:rFonts w:ascii="Arial" w:hAnsi="Arial" w:cs="Arial"/>
          <w:color w:val="auto"/>
          <w:sz w:val="24"/>
          <w:szCs w:val="24"/>
        </w:rPr>
        <w:t>champion</w:t>
      </w:r>
      <w:r w:rsidR="00C460D3" w:rsidRPr="00F97BD8">
        <w:rPr>
          <w:rFonts w:ascii="Arial" w:hAnsi="Arial" w:cs="Arial"/>
          <w:color w:val="auto"/>
          <w:sz w:val="24"/>
          <w:szCs w:val="24"/>
        </w:rPr>
        <w:t>'s</w:t>
      </w:r>
      <w:r w:rsidR="00732B9B" w:rsidRPr="00F97BD8">
        <w:rPr>
          <w:rFonts w:ascii="Arial" w:hAnsi="Arial" w:cs="Arial"/>
          <w:color w:val="auto"/>
          <w:sz w:val="24"/>
          <w:szCs w:val="24"/>
        </w:rPr>
        <w:t xml:space="preserve"> </w:t>
      </w:r>
      <w:r w:rsidR="00C460D3" w:rsidRPr="00F97BD8">
        <w:rPr>
          <w:rFonts w:ascii="Arial" w:hAnsi="Arial" w:cs="Arial"/>
          <w:color w:val="auto"/>
          <w:sz w:val="24"/>
          <w:szCs w:val="24"/>
        </w:rPr>
        <w:t>advocat</w:t>
      </w:r>
      <w:r w:rsidR="00A94551" w:rsidRPr="00F97BD8">
        <w:rPr>
          <w:rFonts w:ascii="Arial" w:hAnsi="Arial" w:cs="Arial"/>
          <w:color w:val="auto"/>
          <w:sz w:val="24"/>
          <w:szCs w:val="24"/>
        </w:rPr>
        <w:t xml:space="preserve">e </w:t>
      </w:r>
      <w:r w:rsidR="00187956" w:rsidRPr="00F97BD8">
        <w:rPr>
          <w:rFonts w:ascii="Arial" w:hAnsi="Arial" w:cs="Arial"/>
          <w:color w:val="auto"/>
          <w:sz w:val="24"/>
          <w:szCs w:val="24"/>
        </w:rPr>
        <w:t xml:space="preserve">for women in their company and </w:t>
      </w:r>
      <w:r w:rsidR="004A1832" w:rsidRPr="00F97BD8">
        <w:rPr>
          <w:rFonts w:ascii="Arial" w:hAnsi="Arial" w:cs="Arial"/>
          <w:color w:val="auto"/>
          <w:sz w:val="24"/>
          <w:szCs w:val="24"/>
        </w:rPr>
        <w:t>the impact of the advocacy on their colleagues</w:t>
      </w:r>
      <w:r w:rsidR="0037547D" w:rsidRPr="00F97BD8">
        <w:rPr>
          <w:rFonts w:ascii="Arial" w:hAnsi="Arial" w:cs="Arial"/>
          <w:color w:val="auto"/>
          <w:sz w:val="24"/>
          <w:szCs w:val="24"/>
        </w:rPr>
        <w:t xml:space="preserve"> has </w:t>
      </w:r>
      <w:r w:rsidR="00A57148" w:rsidRPr="00F97BD8">
        <w:rPr>
          <w:rFonts w:ascii="Arial" w:hAnsi="Arial" w:cs="Arial"/>
          <w:color w:val="auto"/>
          <w:sz w:val="24"/>
          <w:szCs w:val="24"/>
        </w:rPr>
        <w:t>had positive result on</w:t>
      </w:r>
      <w:r w:rsidR="0037547D" w:rsidRPr="00F97BD8">
        <w:rPr>
          <w:rFonts w:ascii="Arial" w:hAnsi="Arial" w:cs="Arial"/>
          <w:color w:val="auto"/>
          <w:sz w:val="24"/>
          <w:szCs w:val="24"/>
        </w:rPr>
        <w:t xml:space="preserve"> the W</w:t>
      </w:r>
      <w:r w:rsidR="003D3638" w:rsidRPr="00F97BD8">
        <w:rPr>
          <w:rFonts w:ascii="Arial" w:hAnsi="Arial" w:cs="Arial"/>
          <w:color w:val="auto"/>
          <w:sz w:val="24"/>
          <w:szCs w:val="24"/>
        </w:rPr>
        <w:t xml:space="preserve">omen in Nuclear </w:t>
      </w:r>
      <w:r w:rsidR="0037547D" w:rsidRPr="00F97BD8">
        <w:rPr>
          <w:rFonts w:ascii="Arial" w:hAnsi="Arial" w:cs="Arial"/>
          <w:color w:val="auto"/>
          <w:sz w:val="24"/>
          <w:szCs w:val="24"/>
        </w:rPr>
        <w:t>organization</w:t>
      </w:r>
      <w:r w:rsidR="004A1832" w:rsidRPr="00F97BD8">
        <w:rPr>
          <w:rFonts w:ascii="Arial" w:hAnsi="Arial" w:cs="Arial"/>
          <w:color w:val="auto"/>
          <w:sz w:val="24"/>
          <w:szCs w:val="24"/>
        </w:rPr>
        <w:t>.</w:t>
      </w:r>
    </w:p>
    <w:p w14:paraId="06E78840" w14:textId="77777777" w:rsidR="00456ACE" w:rsidRPr="00F97BD8" w:rsidRDefault="00456ACE" w:rsidP="00A94551">
      <w:pPr>
        <w:spacing w:after="0" w:line="238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B62C049" w14:textId="2038297A" w:rsidR="00456ACE" w:rsidRPr="00F97BD8" w:rsidRDefault="00456ACE" w:rsidP="00456ACE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b/>
          <w:sz w:val="24"/>
          <w:szCs w:val="24"/>
        </w:rPr>
        <w:t>Evaluation Process:</w:t>
      </w:r>
      <w:r w:rsidRPr="00F97BD8">
        <w:rPr>
          <w:rFonts w:ascii="Arial" w:hAnsi="Arial" w:cs="Arial"/>
          <w:sz w:val="24"/>
          <w:szCs w:val="24"/>
        </w:rPr>
        <w:t xml:space="preserve">  The U.S. WIN Awards </w:t>
      </w:r>
      <w:r w:rsidR="00AC4A89" w:rsidRPr="00F97BD8">
        <w:rPr>
          <w:rFonts w:ascii="Arial" w:hAnsi="Arial" w:cs="Arial"/>
          <w:sz w:val="24"/>
          <w:szCs w:val="24"/>
        </w:rPr>
        <w:t xml:space="preserve">&amp; Recognition </w:t>
      </w:r>
      <w:r w:rsidRPr="00F97BD8">
        <w:rPr>
          <w:rFonts w:ascii="Arial" w:hAnsi="Arial" w:cs="Arial"/>
          <w:sz w:val="24"/>
          <w:szCs w:val="24"/>
        </w:rPr>
        <w:t xml:space="preserve">Committee will screen all </w:t>
      </w:r>
      <w:r w:rsidR="00497312" w:rsidRPr="00F97BD8">
        <w:rPr>
          <w:rFonts w:ascii="Arial" w:hAnsi="Arial" w:cs="Arial"/>
          <w:sz w:val="24"/>
          <w:szCs w:val="24"/>
        </w:rPr>
        <w:t>applicable n</w:t>
      </w:r>
      <w:r w:rsidR="009176DD" w:rsidRPr="00F97BD8">
        <w:rPr>
          <w:rFonts w:ascii="Arial" w:hAnsi="Arial" w:cs="Arial"/>
          <w:sz w:val="24"/>
          <w:szCs w:val="24"/>
        </w:rPr>
        <w:t>ominations</w:t>
      </w:r>
      <w:r w:rsidR="00497312" w:rsidRPr="00F97BD8">
        <w:rPr>
          <w:rFonts w:ascii="Arial" w:hAnsi="Arial" w:cs="Arial"/>
          <w:sz w:val="24"/>
          <w:szCs w:val="24"/>
        </w:rPr>
        <w:t xml:space="preserve">.  </w:t>
      </w:r>
      <w:r w:rsidR="009176DD" w:rsidRPr="00F97BD8">
        <w:rPr>
          <w:rFonts w:ascii="Arial" w:hAnsi="Arial" w:cs="Arial"/>
          <w:sz w:val="24"/>
          <w:szCs w:val="24"/>
        </w:rPr>
        <w:t xml:space="preserve">Following the evaluation process, a </w:t>
      </w:r>
      <w:r w:rsidRPr="00F97BD8">
        <w:rPr>
          <w:rFonts w:ascii="Arial" w:hAnsi="Arial" w:cs="Arial"/>
          <w:sz w:val="24"/>
          <w:szCs w:val="24"/>
        </w:rPr>
        <w:t xml:space="preserve">recommendation for a single recipient </w:t>
      </w:r>
      <w:r w:rsidR="009176DD" w:rsidRPr="00F97BD8">
        <w:rPr>
          <w:rFonts w:ascii="Arial" w:hAnsi="Arial" w:cs="Arial"/>
          <w:sz w:val="24"/>
          <w:szCs w:val="24"/>
        </w:rPr>
        <w:t xml:space="preserve">will be provided </w:t>
      </w:r>
      <w:r w:rsidRPr="00F97BD8">
        <w:rPr>
          <w:rFonts w:ascii="Arial" w:hAnsi="Arial" w:cs="Arial"/>
          <w:sz w:val="24"/>
          <w:szCs w:val="24"/>
        </w:rPr>
        <w:t>to the U.S. WIN Steering Committee for consensus affirmation.</w:t>
      </w:r>
    </w:p>
    <w:p w14:paraId="1677A3D6" w14:textId="77777777" w:rsidR="00456ACE" w:rsidRPr="00F97BD8" w:rsidRDefault="00456ACE" w:rsidP="00456ACE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06D51134" w14:textId="1DD884A1" w:rsidR="00456ACE" w:rsidRPr="00F97BD8" w:rsidRDefault="00456ACE" w:rsidP="00456ACE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lastRenderedPageBreak/>
        <w:t>The Awards</w:t>
      </w:r>
      <w:r w:rsidR="00814FDD" w:rsidRPr="00F97BD8">
        <w:rPr>
          <w:rFonts w:ascii="Arial" w:hAnsi="Arial" w:cs="Arial"/>
          <w:sz w:val="24"/>
          <w:szCs w:val="24"/>
        </w:rPr>
        <w:t xml:space="preserve"> and Recognition </w:t>
      </w:r>
      <w:r w:rsidR="005237C4" w:rsidRPr="00F97BD8">
        <w:rPr>
          <w:rFonts w:ascii="Arial" w:hAnsi="Arial" w:cs="Arial"/>
          <w:sz w:val="24"/>
          <w:szCs w:val="24"/>
        </w:rPr>
        <w:t>Champion</w:t>
      </w:r>
      <w:r w:rsidR="00814FDD" w:rsidRPr="00F97BD8">
        <w:rPr>
          <w:rFonts w:ascii="Arial" w:hAnsi="Arial" w:cs="Arial"/>
          <w:sz w:val="24"/>
          <w:szCs w:val="24"/>
        </w:rPr>
        <w:t xml:space="preserve"> subcommittee </w:t>
      </w:r>
      <w:r w:rsidRPr="00F97BD8">
        <w:rPr>
          <w:rFonts w:ascii="Arial" w:hAnsi="Arial" w:cs="Arial"/>
          <w:sz w:val="24"/>
          <w:szCs w:val="24"/>
        </w:rPr>
        <w:t xml:space="preserve">consists of up to ten representatives including one from each </w:t>
      </w:r>
      <w:r w:rsidR="00306EC6" w:rsidRPr="00F97BD8">
        <w:rPr>
          <w:rFonts w:ascii="Arial" w:hAnsi="Arial" w:cs="Arial"/>
          <w:sz w:val="24"/>
          <w:szCs w:val="24"/>
        </w:rPr>
        <w:t>of</w:t>
      </w:r>
      <w:r w:rsidRPr="00F97BD8">
        <w:rPr>
          <w:rFonts w:ascii="Arial" w:hAnsi="Arial" w:cs="Arial"/>
          <w:sz w:val="24"/>
          <w:szCs w:val="24"/>
        </w:rPr>
        <w:t xml:space="preserve"> the four U.S. WIN Regions</w:t>
      </w:r>
      <w:r w:rsidR="009176DD" w:rsidRPr="00F97BD8">
        <w:rPr>
          <w:rFonts w:ascii="Arial" w:hAnsi="Arial" w:cs="Arial"/>
          <w:sz w:val="24"/>
          <w:szCs w:val="24"/>
        </w:rPr>
        <w:t>;</w:t>
      </w:r>
      <w:r w:rsidRPr="00F97BD8">
        <w:rPr>
          <w:rFonts w:ascii="Arial" w:hAnsi="Arial" w:cs="Arial"/>
          <w:sz w:val="24"/>
          <w:szCs w:val="24"/>
        </w:rPr>
        <w:t xml:space="preserve"> the U.S. WIN Steering Committee</w:t>
      </w:r>
      <w:r w:rsidR="009176DD" w:rsidRPr="00F97BD8">
        <w:rPr>
          <w:rFonts w:ascii="Arial" w:hAnsi="Arial" w:cs="Arial"/>
          <w:sz w:val="24"/>
          <w:szCs w:val="24"/>
        </w:rPr>
        <w:t>, Committee Executive Sponsor (SC-CES);</w:t>
      </w:r>
      <w:r w:rsidRPr="00F97BD8">
        <w:rPr>
          <w:rFonts w:ascii="Arial" w:hAnsi="Arial" w:cs="Arial"/>
          <w:sz w:val="24"/>
          <w:szCs w:val="24"/>
        </w:rPr>
        <w:t xml:space="preserve"> the previous year’s </w:t>
      </w:r>
      <w:r w:rsidR="00392640">
        <w:rPr>
          <w:rFonts w:ascii="Arial" w:hAnsi="Arial" w:cs="Arial"/>
          <w:sz w:val="24"/>
          <w:szCs w:val="24"/>
        </w:rPr>
        <w:t>awardee</w:t>
      </w:r>
      <w:r w:rsidRPr="00F97BD8">
        <w:rPr>
          <w:rFonts w:ascii="Arial" w:hAnsi="Arial" w:cs="Arial"/>
          <w:sz w:val="24"/>
          <w:szCs w:val="24"/>
        </w:rPr>
        <w:t xml:space="preserve">, and the Chair of the Steering Committee or designee.  The </w:t>
      </w:r>
      <w:r w:rsidR="00344BA7" w:rsidRPr="00F97BD8">
        <w:rPr>
          <w:rFonts w:ascii="Arial" w:hAnsi="Arial" w:cs="Arial"/>
          <w:sz w:val="24"/>
          <w:szCs w:val="24"/>
        </w:rPr>
        <w:t xml:space="preserve">recipient selection process </w:t>
      </w:r>
      <w:r w:rsidRPr="00F97BD8">
        <w:rPr>
          <w:rFonts w:ascii="Arial" w:hAnsi="Arial" w:cs="Arial"/>
          <w:sz w:val="24"/>
          <w:szCs w:val="24"/>
        </w:rPr>
        <w:t xml:space="preserve">will be completed by </w:t>
      </w:r>
      <w:r w:rsidR="00673439">
        <w:rPr>
          <w:rFonts w:ascii="Arial" w:hAnsi="Arial" w:cs="Arial"/>
          <w:sz w:val="24"/>
          <w:szCs w:val="24"/>
        </w:rPr>
        <w:t>January</w:t>
      </w:r>
      <w:r w:rsidR="00673439" w:rsidRPr="00F97BD8">
        <w:rPr>
          <w:rFonts w:ascii="Arial" w:hAnsi="Arial" w:cs="Arial"/>
          <w:sz w:val="24"/>
          <w:szCs w:val="24"/>
        </w:rPr>
        <w:t xml:space="preserve"> </w:t>
      </w:r>
      <w:r w:rsidR="00A241C0" w:rsidRPr="00F97BD8">
        <w:rPr>
          <w:rFonts w:ascii="Arial" w:hAnsi="Arial" w:cs="Arial"/>
          <w:sz w:val="24"/>
          <w:szCs w:val="24"/>
        </w:rPr>
        <w:t>30th</w:t>
      </w:r>
      <w:r w:rsidRPr="00F97BD8">
        <w:rPr>
          <w:rFonts w:ascii="Arial" w:hAnsi="Arial" w:cs="Arial"/>
          <w:sz w:val="24"/>
          <w:szCs w:val="24"/>
        </w:rPr>
        <w:t xml:space="preserve"> </w:t>
      </w:r>
      <w:r w:rsidR="009176DD" w:rsidRPr="00F97BD8">
        <w:rPr>
          <w:rFonts w:ascii="Arial" w:hAnsi="Arial" w:cs="Arial"/>
          <w:sz w:val="24"/>
          <w:szCs w:val="24"/>
        </w:rPr>
        <w:t>of the award year.</w:t>
      </w:r>
      <w:r w:rsidRPr="00F97BD8">
        <w:rPr>
          <w:rFonts w:ascii="Arial" w:hAnsi="Arial" w:cs="Arial"/>
          <w:sz w:val="24"/>
          <w:szCs w:val="24"/>
        </w:rPr>
        <w:t xml:space="preserve">  The </w:t>
      </w:r>
      <w:r w:rsidR="00A22E79">
        <w:rPr>
          <w:rFonts w:ascii="Arial" w:hAnsi="Arial" w:cs="Arial"/>
          <w:sz w:val="24"/>
          <w:szCs w:val="24"/>
        </w:rPr>
        <w:t>awardee</w:t>
      </w:r>
      <w:r w:rsidR="00A22E79" w:rsidRPr="00F97BD8">
        <w:rPr>
          <w:rFonts w:ascii="Arial" w:hAnsi="Arial" w:cs="Arial"/>
          <w:sz w:val="24"/>
          <w:szCs w:val="24"/>
        </w:rPr>
        <w:t xml:space="preserve"> </w:t>
      </w:r>
      <w:r w:rsidRPr="00F97BD8">
        <w:rPr>
          <w:rFonts w:ascii="Arial" w:hAnsi="Arial" w:cs="Arial"/>
          <w:sz w:val="24"/>
          <w:szCs w:val="24"/>
        </w:rPr>
        <w:t>and company (if applicable) will be notified</w:t>
      </w:r>
      <w:r w:rsidR="005557D1" w:rsidRPr="00F97BD8">
        <w:rPr>
          <w:rFonts w:ascii="Arial" w:hAnsi="Arial" w:cs="Arial"/>
          <w:sz w:val="24"/>
          <w:szCs w:val="24"/>
        </w:rPr>
        <w:t xml:space="preserve"> in </w:t>
      </w:r>
      <w:r w:rsidR="00673439">
        <w:rPr>
          <w:rFonts w:ascii="Arial" w:hAnsi="Arial" w:cs="Arial"/>
          <w:sz w:val="24"/>
          <w:szCs w:val="24"/>
        </w:rPr>
        <w:t>February</w:t>
      </w:r>
      <w:r w:rsidR="00673439" w:rsidRPr="00F97BD8">
        <w:rPr>
          <w:rFonts w:ascii="Arial" w:hAnsi="Arial" w:cs="Arial"/>
          <w:sz w:val="24"/>
          <w:szCs w:val="24"/>
        </w:rPr>
        <w:t xml:space="preserve"> </w:t>
      </w:r>
      <w:r w:rsidRPr="00F97BD8">
        <w:rPr>
          <w:rFonts w:ascii="Arial" w:hAnsi="Arial" w:cs="Arial"/>
          <w:sz w:val="24"/>
          <w:szCs w:val="24"/>
        </w:rPr>
        <w:t>b</w:t>
      </w:r>
      <w:r w:rsidR="005557D1" w:rsidRPr="00F97BD8">
        <w:rPr>
          <w:rFonts w:ascii="Arial" w:hAnsi="Arial" w:cs="Arial"/>
          <w:sz w:val="24"/>
          <w:szCs w:val="24"/>
        </w:rPr>
        <w:t>y</w:t>
      </w:r>
      <w:r w:rsidRPr="00F97BD8">
        <w:rPr>
          <w:rFonts w:ascii="Arial" w:hAnsi="Arial" w:cs="Arial"/>
          <w:sz w:val="24"/>
          <w:szCs w:val="24"/>
        </w:rPr>
        <w:t xml:space="preserve"> the Awards </w:t>
      </w:r>
      <w:r w:rsidR="009176DD" w:rsidRPr="00F97BD8">
        <w:rPr>
          <w:rFonts w:ascii="Arial" w:hAnsi="Arial" w:cs="Arial"/>
          <w:sz w:val="24"/>
          <w:szCs w:val="24"/>
        </w:rPr>
        <w:t xml:space="preserve">&amp; Recognition </w:t>
      </w:r>
      <w:r w:rsidRPr="00F97BD8">
        <w:rPr>
          <w:rFonts w:ascii="Arial" w:hAnsi="Arial" w:cs="Arial"/>
          <w:sz w:val="24"/>
          <w:szCs w:val="24"/>
        </w:rPr>
        <w:t xml:space="preserve">Committee or </w:t>
      </w:r>
      <w:r w:rsidR="00AC4A89" w:rsidRPr="00F97BD8">
        <w:rPr>
          <w:rFonts w:ascii="Arial" w:hAnsi="Arial" w:cs="Arial"/>
          <w:sz w:val="24"/>
          <w:szCs w:val="24"/>
        </w:rPr>
        <w:t xml:space="preserve">the </w:t>
      </w:r>
      <w:r w:rsidRPr="00F97BD8">
        <w:rPr>
          <w:rFonts w:ascii="Arial" w:hAnsi="Arial" w:cs="Arial"/>
          <w:sz w:val="24"/>
          <w:szCs w:val="24"/>
        </w:rPr>
        <w:t>Steering Committee</w:t>
      </w:r>
      <w:r w:rsidR="005557D1" w:rsidRPr="00F97BD8">
        <w:rPr>
          <w:rFonts w:ascii="Arial" w:hAnsi="Arial" w:cs="Arial"/>
          <w:sz w:val="24"/>
          <w:szCs w:val="24"/>
        </w:rPr>
        <w:t>.</w:t>
      </w:r>
    </w:p>
    <w:p w14:paraId="37019DCE" w14:textId="77777777" w:rsidR="00456ACE" w:rsidRPr="00F97BD8" w:rsidRDefault="00456ACE" w:rsidP="00456ACE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</w:p>
    <w:p w14:paraId="540FBE3A" w14:textId="77777777" w:rsidR="00456ACE" w:rsidRPr="00F97BD8" w:rsidRDefault="00F12743" w:rsidP="00F12743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sz w:val="24"/>
          <w:szCs w:val="24"/>
        </w:rPr>
        <w:t>*</w:t>
      </w:r>
      <w:r w:rsidR="00456ACE" w:rsidRPr="00F97BD8">
        <w:rPr>
          <w:rFonts w:ascii="Arial" w:hAnsi="Arial" w:cs="Arial"/>
          <w:sz w:val="24"/>
          <w:szCs w:val="24"/>
        </w:rPr>
        <w:t>Please note, this award is</w:t>
      </w:r>
      <w:r w:rsidR="00814FDD" w:rsidRPr="00F97BD8">
        <w:rPr>
          <w:rFonts w:ascii="Arial" w:hAnsi="Arial" w:cs="Arial"/>
          <w:sz w:val="24"/>
          <w:szCs w:val="24"/>
        </w:rPr>
        <w:t xml:space="preserve"> </w:t>
      </w:r>
      <w:r w:rsidRPr="00F97BD8">
        <w:rPr>
          <w:rFonts w:ascii="Arial" w:hAnsi="Arial" w:cs="Arial"/>
          <w:sz w:val="24"/>
          <w:szCs w:val="24"/>
        </w:rPr>
        <w:t xml:space="preserve">conferred </w:t>
      </w:r>
      <w:r w:rsidR="00456ACE" w:rsidRPr="00F97BD8">
        <w:rPr>
          <w:rFonts w:ascii="Arial" w:hAnsi="Arial" w:cs="Arial"/>
          <w:sz w:val="24"/>
          <w:szCs w:val="24"/>
        </w:rPr>
        <w:t xml:space="preserve">at the discretion of the U.S. WIN Awards </w:t>
      </w:r>
      <w:r w:rsidR="009176DD" w:rsidRPr="00F97BD8">
        <w:rPr>
          <w:rFonts w:ascii="Arial" w:hAnsi="Arial" w:cs="Arial"/>
          <w:sz w:val="24"/>
          <w:szCs w:val="24"/>
        </w:rPr>
        <w:t xml:space="preserve">&amp; Recognition </w:t>
      </w:r>
      <w:r w:rsidR="00456ACE" w:rsidRPr="00F97BD8">
        <w:rPr>
          <w:rFonts w:ascii="Arial" w:hAnsi="Arial" w:cs="Arial"/>
          <w:sz w:val="24"/>
          <w:szCs w:val="24"/>
        </w:rPr>
        <w:t>Committee.</w:t>
      </w:r>
    </w:p>
    <w:p w14:paraId="7B01A177" w14:textId="77777777" w:rsidR="00456ACE" w:rsidRPr="00F97BD8" w:rsidRDefault="00456ACE" w:rsidP="00456ACE">
      <w:pPr>
        <w:spacing w:after="0" w:line="238" w:lineRule="auto"/>
        <w:ind w:right="0"/>
        <w:jc w:val="left"/>
        <w:rPr>
          <w:rFonts w:ascii="Arial" w:hAnsi="Arial" w:cs="Arial"/>
          <w:b/>
          <w:sz w:val="24"/>
          <w:szCs w:val="24"/>
        </w:rPr>
      </w:pPr>
    </w:p>
    <w:p w14:paraId="6FAE7734" w14:textId="634C2427" w:rsidR="00314F8D" w:rsidRPr="00F97BD8" w:rsidRDefault="00456ACE" w:rsidP="00A241C0">
      <w:pPr>
        <w:spacing w:after="0" w:line="238" w:lineRule="auto"/>
        <w:ind w:right="0"/>
        <w:jc w:val="left"/>
        <w:rPr>
          <w:rFonts w:ascii="Arial" w:hAnsi="Arial" w:cs="Arial"/>
          <w:sz w:val="24"/>
          <w:szCs w:val="24"/>
        </w:rPr>
      </w:pPr>
      <w:r w:rsidRPr="00F97BD8">
        <w:rPr>
          <w:rFonts w:ascii="Arial" w:hAnsi="Arial" w:cs="Arial"/>
          <w:b/>
          <w:sz w:val="24"/>
          <w:szCs w:val="24"/>
        </w:rPr>
        <w:t xml:space="preserve">Award </w:t>
      </w:r>
      <w:r w:rsidR="00F12743" w:rsidRPr="00F97BD8">
        <w:rPr>
          <w:rFonts w:ascii="Arial" w:hAnsi="Arial" w:cs="Arial"/>
          <w:b/>
          <w:sz w:val="24"/>
          <w:szCs w:val="24"/>
        </w:rPr>
        <w:t>Presentation</w:t>
      </w:r>
      <w:r w:rsidRPr="00F97BD8">
        <w:rPr>
          <w:rFonts w:ascii="Arial" w:hAnsi="Arial" w:cs="Arial"/>
          <w:b/>
          <w:sz w:val="24"/>
          <w:szCs w:val="24"/>
        </w:rPr>
        <w:t>:</w:t>
      </w:r>
      <w:r w:rsidRPr="00F97BD8">
        <w:rPr>
          <w:rFonts w:ascii="Arial" w:hAnsi="Arial" w:cs="Arial"/>
          <w:sz w:val="24"/>
          <w:szCs w:val="24"/>
        </w:rPr>
        <w:t xml:space="preserve">  The U.S. WIN </w:t>
      </w:r>
      <w:r w:rsidR="004C0D39" w:rsidRPr="00F97BD8">
        <w:rPr>
          <w:rFonts w:ascii="Arial" w:hAnsi="Arial" w:cs="Arial"/>
          <w:sz w:val="24"/>
          <w:szCs w:val="24"/>
        </w:rPr>
        <w:t>Champion</w:t>
      </w:r>
      <w:r w:rsidRPr="00F97BD8">
        <w:rPr>
          <w:rFonts w:ascii="Arial" w:hAnsi="Arial" w:cs="Arial"/>
          <w:sz w:val="24"/>
          <w:szCs w:val="24"/>
        </w:rPr>
        <w:t xml:space="preserve"> Award will be announced and presented at the U.S. WIN National Conference.</w:t>
      </w:r>
      <w:r w:rsidR="00814FDD" w:rsidRPr="00F97BD8">
        <w:rPr>
          <w:rFonts w:ascii="Arial" w:hAnsi="Arial" w:cs="Arial"/>
          <w:sz w:val="24"/>
          <w:szCs w:val="24"/>
        </w:rPr>
        <w:t xml:space="preserve"> </w:t>
      </w:r>
    </w:p>
    <w:sectPr w:rsidR="00314F8D" w:rsidRPr="00F97BD8" w:rsidSect="00067BA8">
      <w:headerReference w:type="default" r:id="rId8"/>
      <w:footerReference w:type="default" r:id="rId9"/>
      <w:pgSz w:w="12240" w:h="15840" w:code="1"/>
      <w:pgMar w:top="245" w:right="994" w:bottom="245" w:left="1152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53DD" w14:textId="77777777" w:rsidR="001D7BEE" w:rsidRDefault="001D7BEE" w:rsidP="00261539">
      <w:pPr>
        <w:spacing w:after="0" w:line="240" w:lineRule="auto"/>
      </w:pPr>
      <w:r>
        <w:separator/>
      </w:r>
    </w:p>
  </w:endnote>
  <w:endnote w:type="continuationSeparator" w:id="0">
    <w:p w14:paraId="5530A566" w14:textId="77777777" w:rsidR="001D7BEE" w:rsidRDefault="001D7BEE" w:rsidP="0026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235E" w14:textId="60648C93" w:rsidR="00013DA9" w:rsidRDefault="00013DA9" w:rsidP="00414B91">
    <w:pPr>
      <w:pStyle w:val="Footer"/>
      <w:tabs>
        <w:tab w:val="clear" w:pos="4680"/>
        <w:tab w:val="clear" w:pos="9360"/>
      </w:tabs>
      <w:ind w:firstLine="0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ab/>
    </w:r>
    <w:r>
      <w:rPr>
        <w:caps/>
        <w:noProof/>
        <w:color w:val="4472C4" w:themeColor="accent1"/>
      </w:rPr>
      <w:tab/>
    </w:r>
    <w:r>
      <w:rPr>
        <w:caps/>
        <w:noProof/>
        <w:color w:val="4472C4" w:themeColor="accent1"/>
      </w:rPr>
      <w:tab/>
    </w:r>
    <w:r>
      <w:rPr>
        <w:caps/>
        <w:noProof/>
        <w:color w:val="4472C4" w:themeColor="accent1"/>
      </w:rPr>
      <w:tab/>
    </w:r>
    <w:r w:rsidR="00414B91">
      <w:rPr>
        <w:caps/>
        <w:noProof/>
        <w:color w:val="4472C4" w:themeColor="accent1"/>
      </w:rPr>
      <w:t>7-23-23</w:t>
    </w:r>
  </w:p>
  <w:p w14:paraId="19F8F792" w14:textId="77777777" w:rsidR="00261539" w:rsidRDefault="00261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30B9" w14:textId="77777777" w:rsidR="001D7BEE" w:rsidRDefault="001D7BEE" w:rsidP="00261539">
      <w:pPr>
        <w:spacing w:after="0" w:line="240" w:lineRule="auto"/>
      </w:pPr>
      <w:r>
        <w:separator/>
      </w:r>
    </w:p>
  </w:footnote>
  <w:footnote w:type="continuationSeparator" w:id="0">
    <w:p w14:paraId="7FC66C61" w14:textId="77777777" w:rsidR="001D7BEE" w:rsidRDefault="001D7BEE" w:rsidP="0026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B666" w14:textId="31294704" w:rsidR="00382096" w:rsidRDefault="00382096" w:rsidP="00382096">
    <w:pPr>
      <w:spacing w:after="0" w:line="259" w:lineRule="auto"/>
      <w:ind w:left="0" w:right="738" w:firstLine="0"/>
      <w:jc w:val="center"/>
      <w:rPr>
        <w:rFonts w:ascii="Times New Roman" w:hAnsi="Times New Roman" w:cs="Times New Roman"/>
        <w:b/>
        <w:sz w:val="48"/>
        <w:szCs w:val="48"/>
      </w:rPr>
    </w:pPr>
    <w:r>
      <w:rPr>
        <w:noProof/>
      </w:rPr>
      <w:drawing>
        <wp:inline distT="0" distB="0" distL="0" distR="0" wp14:anchorId="2373B449" wp14:editId="28D80F57">
          <wp:extent cx="5531485" cy="14382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035" cy="1439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10AB">
      <w:rPr>
        <w:rFonts w:ascii="Arial" w:hAnsi="Arial" w:cs="Arial"/>
        <w:b/>
        <w:sz w:val="40"/>
        <w:szCs w:val="40"/>
      </w:rPr>
      <w:t>U.S. WIN Champion Award</w:t>
    </w:r>
  </w:p>
  <w:p w14:paraId="5B804E01" w14:textId="77777777" w:rsidR="00382096" w:rsidRPr="00F16298" w:rsidRDefault="00382096" w:rsidP="00382096">
    <w:pPr>
      <w:pBdr>
        <w:bottom w:val="thinThickThinSmallGap" w:sz="24" w:space="1" w:color="auto"/>
      </w:pBdr>
      <w:ind w:left="0" w:firstLine="0"/>
      <w:rPr>
        <w:sz w:val="12"/>
        <w:szCs w:val="12"/>
      </w:rPr>
    </w:pPr>
  </w:p>
  <w:p w14:paraId="038EBFDF" w14:textId="77777777" w:rsidR="00314F8D" w:rsidRDefault="00314F8D" w:rsidP="00F9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74B"/>
    <w:multiLevelType w:val="hybridMultilevel"/>
    <w:tmpl w:val="09E4A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16D"/>
    <w:multiLevelType w:val="hybridMultilevel"/>
    <w:tmpl w:val="1C9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500F"/>
    <w:multiLevelType w:val="hybridMultilevel"/>
    <w:tmpl w:val="0DF821AE"/>
    <w:lvl w:ilvl="0" w:tplc="6054DA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D0B42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E227F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1802E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3E6EC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C1DA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C8899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AC43F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4CC1A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C42FA"/>
    <w:multiLevelType w:val="hybridMultilevel"/>
    <w:tmpl w:val="46AE0968"/>
    <w:lvl w:ilvl="0" w:tplc="362E10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0CE4B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20ECC2">
      <w:start w:val="1"/>
      <w:numFmt w:val="bullet"/>
      <w:lvlRestart w:val="0"/>
      <w:lvlText w:val="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A04CF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5663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DC19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C6D4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B4E8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7A3C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677691"/>
    <w:multiLevelType w:val="hybridMultilevel"/>
    <w:tmpl w:val="9C3E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1116B"/>
    <w:multiLevelType w:val="hybridMultilevel"/>
    <w:tmpl w:val="C19E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01027">
    <w:abstractNumId w:val="2"/>
  </w:num>
  <w:num w:numId="2" w16cid:durableId="307519749">
    <w:abstractNumId w:val="3"/>
  </w:num>
  <w:num w:numId="3" w16cid:durableId="1525704477">
    <w:abstractNumId w:val="4"/>
  </w:num>
  <w:num w:numId="4" w16cid:durableId="190150178">
    <w:abstractNumId w:val="1"/>
  </w:num>
  <w:num w:numId="5" w16cid:durableId="981539941">
    <w:abstractNumId w:val="5"/>
  </w:num>
  <w:num w:numId="6" w16cid:durableId="13707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B7"/>
    <w:rsid w:val="00012F49"/>
    <w:rsid w:val="00013DA9"/>
    <w:rsid w:val="00024671"/>
    <w:rsid w:val="00067BA8"/>
    <w:rsid w:val="00096DA1"/>
    <w:rsid w:val="001360CA"/>
    <w:rsid w:val="001567C5"/>
    <w:rsid w:val="00187956"/>
    <w:rsid w:val="00187AF6"/>
    <w:rsid w:val="001D6FAE"/>
    <w:rsid w:val="001D7BEE"/>
    <w:rsid w:val="002014BC"/>
    <w:rsid w:val="00213BC0"/>
    <w:rsid w:val="00250A12"/>
    <w:rsid w:val="00261539"/>
    <w:rsid w:val="002C2476"/>
    <w:rsid w:val="00301E41"/>
    <w:rsid w:val="00306EC6"/>
    <w:rsid w:val="00314F8D"/>
    <w:rsid w:val="0033251B"/>
    <w:rsid w:val="00336D17"/>
    <w:rsid w:val="00344BA7"/>
    <w:rsid w:val="0037547D"/>
    <w:rsid w:val="00382096"/>
    <w:rsid w:val="00392640"/>
    <w:rsid w:val="00392828"/>
    <w:rsid w:val="003947C2"/>
    <w:rsid w:val="003A6995"/>
    <w:rsid w:val="003D3638"/>
    <w:rsid w:val="003D59E0"/>
    <w:rsid w:val="003E2CF0"/>
    <w:rsid w:val="00414B91"/>
    <w:rsid w:val="004421AD"/>
    <w:rsid w:val="00456ACE"/>
    <w:rsid w:val="00497312"/>
    <w:rsid w:val="004A1832"/>
    <w:rsid w:val="004C0D39"/>
    <w:rsid w:val="004D33CC"/>
    <w:rsid w:val="004F2223"/>
    <w:rsid w:val="005237C4"/>
    <w:rsid w:val="005557D1"/>
    <w:rsid w:val="005612E9"/>
    <w:rsid w:val="005A2162"/>
    <w:rsid w:val="00603B37"/>
    <w:rsid w:val="00654CF2"/>
    <w:rsid w:val="00673439"/>
    <w:rsid w:val="00680C84"/>
    <w:rsid w:val="006A30B3"/>
    <w:rsid w:val="006A5787"/>
    <w:rsid w:val="00711407"/>
    <w:rsid w:val="0072318F"/>
    <w:rsid w:val="00732B9B"/>
    <w:rsid w:val="0078376A"/>
    <w:rsid w:val="007D41A6"/>
    <w:rsid w:val="00814FDD"/>
    <w:rsid w:val="00834530"/>
    <w:rsid w:val="008706B7"/>
    <w:rsid w:val="0087439B"/>
    <w:rsid w:val="008B18D8"/>
    <w:rsid w:val="008D4703"/>
    <w:rsid w:val="008E473E"/>
    <w:rsid w:val="00907A21"/>
    <w:rsid w:val="009176DD"/>
    <w:rsid w:val="00973020"/>
    <w:rsid w:val="009919F6"/>
    <w:rsid w:val="009C0302"/>
    <w:rsid w:val="009D0D90"/>
    <w:rsid w:val="00A22E79"/>
    <w:rsid w:val="00A241C0"/>
    <w:rsid w:val="00A40A52"/>
    <w:rsid w:val="00A41276"/>
    <w:rsid w:val="00A57148"/>
    <w:rsid w:val="00A600F6"/>
    <w:rsid w:val="00A94551"/>
    <w:rsid w:val="00AA29C2"/>
    <w:rsid w:val="00AC4A89"/>
    <w:rsid w:val="00AE20CF"/>
    <w:rsid w:val="00B01F0C"/>
    <w:rsid w:val="00B40515"/>
    <w:rsid w:val="00B94532"/>
    <w:rsid w:val="00C34390"/>
    <w:rsid w:val="00C36DA6"/>
    <w:rsid w:val="00C460D3"/>
    <w:rsid w:val="00C66228"/>
    <w:rsid w:val="00C7212E"/>
    <w:rsid w:val="00CD73EC"/>
    <w:rsid w:val="00CE3E08"/>
    <w:rsid w:val="00CF2A51"/>
    <w:rsid w:val="00D2707C"/>
    <w:rsid w:val="00D6224F"/>
    <w:rsid w:val="00DB0E6F"/>
    <w:rsid w:val="00DE062C"/>
    <w:rsid w:val="00E54A2C"/>
    <w:rsid w:val="00E57179"/>
    <w:rsid w:val="00E60225"/>
    <w:rsid w:val="00E64CD4"/>
    <w:rsid w:val="00E87814"/>
    <w:rsid w:val="00ED6658"/>
    <w:rsid w:val="00F12743"/>
    <w:rsid w:val="00F16298"/>
    <w:rsid w:val="00F533EC"/>
    <w:rsid w:val="00F5640E"/>
    <w:rsid w:val="00F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A49B"/>
  <w15:docId w15:val="{D713A61E-CB2D-4057-872B-1898EA18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2" w:line="248" w:lineRule="auto"/>
      <w:ind w:left="10" w:right="59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8"/>
      <w:ind w:left="10" w:hanging="10"/>
      <w:outlineLvl w:val="0"/>
    </w:pPr>
    <w:rPr>
      <w:rFonts w:ascii="Tahoma" w:eastAsia="Tahoma" w:hAnsi="Tahoma" w:cs="Tahoma"/>
      <w:b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1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39"/>
    <w:rPr>
      <w:rFonts w:ascii="Segoe UI" w:eastAsia="Tahoma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39"/>
    <w:rPr>
      <w:rFonts w:ascii="Tahoma" w:eastAsia="Tahoma" w:hAnsi="Tahoma" w:cs="Tahoma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26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39"/>
    <w:rPr>
      <w:rFonts w:ascii="Tahoma" w:eastAsia="Tahoma" w:hAnsi="Tahoma" w:cs="Tahoma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261539"/>
    <w:pPr>
      <w:ind w:left="720"/>
      <w:contextualSpacing/>
    </w:pPr>
  </w:style>
  <w:style w:type="paragraph" w:styleId="Revision">
    <w:name w:val="Revision"/>
    <w:hidden/>
    <w:uiPriority w:val="99"/>
    <w:semiHidden/>
    <w:rsid w:val="00F5640E"/>
    <w:pPr>
      <w:spacing w:after="0" w:line="240" w:lineRule="auto"/>
    </w:pPr>
    <w:rPr>
      <w:rFonts w:ascii="Tahoma" w:eastAsia="Tahoma" w:hAnsi="Tahoma" w:cs="Tahom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48AC-40CB-408F-A141-BD233D2D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Awards Committee Project Plan.doc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Awards Committee Project Plan.doc</dc:title>
  <dc:subject/>
  <dc:creator>slh</dc:creator>
  <cp:keywords/>
  <cp:lastModifiedBy>Zurawski, Lisa M:(Constellation Nuclear)</cp:lastModifiedBy>
  <cp:revision>5</cp:revision>
  <cp:lastPrinted>2019-08-07T15:41:00Z</cp:lastPrinted>
  <dcterms:created xsi:type="dcterms:W3CDTF">2023-08-09T13:35:00Z</dcterms:created>
  <dcterms:modified xsi:type="dcterms:W3CDTF">2023-08-09T13:39:00Z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2022-08-10T16:10:05Z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7b22e11e-fe8f-4b54-a7b9-e1106628b686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2023-02-14T19:14:39Z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05ef6bd6-b786-4ce9-a7e7-f49b65c99ce2</vt:lpwstr>
  </property>
  <property fmtid="{D5CDD505-2E9C-101B-9397-08002B2CF9AE}" pid="15" name="MSIP_Label_dfe1a8d7-e404-4561-a6ce-09441972395c_ContentBits">
    <vt:lpwstr>0</vt:lpwstr>
  </property>
</Properties>
</file>