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07A9" w14:textId="77777777" w:rsidR="00146ED8" w:rsidRPr="0088600F" w:rsidRDefault="00146ED8" w:rsidP="0088600F">
      <w:pPr>
        <w:rPr>
          <w:rFonts w:ascii="Tahoma" w:hAnsi="Tahoma" w:cs="Tahoma"/>
          <w:sz w:val="22"/>
          <w:szCs w:val="22"/>
        </w:rPr>
      </w:pPr>
      <w:r w:rsidRPr="0088600F">
        <w:rPr>
          <w:rFonts w:ascii="Tahoma" w:hAnsi="Tahoma" w:cs="Tahoma"/>
          <w:sz w:val="22"/>
          <w:szCs w:val="22"/>
        </w:rPr>
        <w:t>This award was established</w:t>
      </w:r>
      <w:r w:rsidR="00C369C5" w:rsidRPr="0088600F">
        <w:rPr>
          <w:rFonts w:ascii="Tahoma" w:hAnsi="Tahoma" w:cs="Tahoma"/>
          <w:sz w:val="22"/>
          <w:szCs w:val="22"/>
        </w:rPr>
        <w:t xml:space="preserve"> in 2013</w:t>
      </w:r>
      <w:r w:rsidR="00B0416F" w:rsidRPr="0088600F">
        <w:rPr>
          <w:rFonts w:ascii="Tahoma" w:hAnsi="Tahoma" w:cs="Tahoma"/>
          <w:sz w:val="22"/>
          <w:szCs w:val="22"/>
        </w:rPr>
        <w:t xml:space="preserve"> </w:t>
      </w:r>
      <w:r w:rsidRPr="0088600F">
        <w:rPr>
          <w:rFonts w:ascii="Tahoma" w:hAnsi="Tahoma" w:cs="Tahoma"/>
          <w:sz w:val="22"/>
          <w:szCs w:val="22"/>
        </w:rPr>
        <w:t xml:space="preserve">to recognize </w:t>
      </w:r>
      <w:r w:rsidR="00B049FB" w:rsidRPr="0088600F">
        <w:rPr>
          <w:rFonts w:ascii="Tahoma" w:hAnsi="Tahoma" w:cs="Tahoma"/>
          <w:sz w:val="22"/>
          <w:szCs w:val="22"/>
        </w:rPr>
        <w:t xml:space="preserve">U.S. WIN </w:t>
      </w:r>
      <w:r w:rsidR="00C369C5" w:rsidRPr="0088600F">
        <w:rPr>
          <w:rFonts w:ascii="Tahoma" w:hAnsi="Tahoma" w:cs="Tahoma"/>
          <w:sz w:val="22"/>
          <w:szCs w:val="22"/>
        </w:rPr>
        <w:t xml:space="preserve">Region II </w:t>
      </w:r>
      <w:r w:rsidR="00B049FB" w:rsidRPr="0088600F">
        <w:rPr>
          <w:rFonts w:ascii="Tahoma" w:hAnsi="Tahoma" w:cs="Tahoma"/>
          <w:sz w:val="22"/>
          <w:szCs w:val="22"/>
        </w:rPr>
        <w:t xml:space="preserve">members who have made </w:t>
      </w:r>
      <w:r w:rsidR="001012BB" w:rsidRPr="0088600F">
        <w:rPr>
          <w:rFonts w:ascii="Tahoma" w:hAnsi="Tahoma" w:cs="Tahoma"/>
          <w:sz w:val="22"/>
          <w:szCs w:val="22"/>
        </w:rPr>
        <w:t>chapter and/or community</w:t>
      </w:r>
      <w:r w:rsidR="00B049FB" w:rsidRPr="0088600F">
        <w:rPr>
          <w:rFonts w:ascii="Tahoma" w:hAnsi="Tahoma" w:cs="Tahoma"/>
          <w:sz w:val="22"/>
          <w:szCs w:val="22"/>
        </w:rPr>
        <w:t xml:space="preserve"> contributions and demonstrated leadership in the three </w:t>
      </w:r>
      <w:r w:rsidR="0088600F" w:rsidRPr="0088600F">
        <w:rPr>
          <w:rFonts w:ascii="Tahoma" w:hAnsi="Tahoma" w:cs="Tahoma"/>
          <w:sz w:val="22"/>
          <w:szCs w:val="22"/>
        </w:rPr>
        <w:t xml:space="preserve">strategic objectives of U.S. WIN. </w:t>
      </w:r>
      <w:r w:rsidR="00B049FB" w:rsidRPr="0088600F">
        <w:rPr>
          <w:rFonts w:ascii="Tahoma" w:hAnsi="Tahoma" w:cs="Tahoma"/>
          <w:sz w:val="22"/>
          <w:szCs w:val="22"/>
        </w:rPr>
        <w:t xml:space="preserve"> </w:t>
      </w:r>
    </w:p>
    <w:p w14:paraId="3885B17E" w14:textId="77777777" w:rsidR="00B049FB" w:rsidRPr="0088600F" w:rsidRDefault="00B049FB" w:rsidP="0088600F">
      <w:pPr>
        <w:rPr>
          <w:rFonts w:ascii="Tahoma" w:hAnsi="Tahoma" w:cs="Tahoma"/>
          <w:sz w:val="22"/>
          <w:szCs w:val="22"/>
        </w:rPr>
      </w:pPr>
    </w:p>
    <w:p w14:paraId="7BF6F31B" w14:textId="77777777" w:rsidR="0088600F" w:rsidRPr="0088600F" w:rsidRDefault="0088600F" w:rsidP="0088600F">
      <w:pPr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b/>
          <w:bCs/>
          <w:color w:val="464646"/>
          <w:sz w:val="22"/>
          <w:szCs w:val="22"/>
        </w:rPr>
        <w:t>U.S. Women in Nuclear Strategic Objectives</w:t>
      </w:r>
    </w:p>
    <w:p w14:paraId="4BD945D3" w14:textId="77777777" w:rsidR="0088600F" w:rsidRPr="0088600F" w:rsidRDefault="0088600F" w:rsidP="0088600F">
      <w:pPr>
        <w:numPr>
          <w:ilvl w:val="0"/>
          <w:numId w:val="34"/>
        </w:numPr>
        <w:ind w:left="1020"/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color w:val="464646"/>
          <w:sz w:val="22"/>
          <w:szCs w:val="22"/>
        </w:rPr>
        <w:t>Drive a culture in nuclear energy and technology in which women and men succeed</w:t>
      </w:r>
    </w:p>
    <w:p w14:paraId="69588299" w14:textId="77777777" w:rsidR="0088600F" w:rsidRPr="0088600F" w:rsidRDefault="0088600F" w:rsidP="0088600F">
      <w:pPr>
        <w:numPr>
          <w:ilvl w:val="0"/>
          <w:numId w:val="34"/>
        </w:numPr>
        <w:ind w:left="1020"/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color w:val="464646"/>
          <w:sz w:val="22"/>
          <w:szCs w:val="22"/>
        </w:rPr>
        <w:t>Create professional development and networking opportunities for career advancement</w:t>
      </w:r>
    </w:p>
    <w:p w14:paraId="03970459" w14:textId="77777777" w:rsidR="0088600F" w:rsidRPr="0088600F" w:rsidRDefault="0088600F" w:rsidP="0088600F">
      <w:pPr>
        <w:numPr>
          <w:ilvl w:val="0"/>
          <w:numId w:val="34"/>
        </w:numPr>
        <w:ind w:left="1020"/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color w:val="464646"/>
          <w:sz w:val="22"/>
          <w:szCs w:val="22"/>
        </w:rPr>
        <w:t>Enhance understanding and awareness of the value of nuclear energy and technology</w:t>
      </w:r>
    </w:p>
    <w:p w14:paraId="538E78DD" w14:textId="77777777" w:rsidR="006C6B07" w:rsidRPr="0088600F" w:rsidRDefault="006C6B07" w:rsidP="0088600F">
      <w:pPr>
        <w:ind w:left="360"/>
        <w:rPr>
          <w:rFonts w:ascii="Tahoma" w:hAnsi="Tahoma" w:cs="Tahoma"/>
          <w:sz w:val="22"/>
          <w:szCs w:val="22"/>
        </w:rPr>
      </w:pPr>
    </w:p>
    <w:p w14:paraId="1BBF8869" w14:textId="77777777" w:rsidR="00B30711" w:rsidRDefault="00B30711" w:rsidP="0088600F">
      <w:pPr>
        <w:rPr>
          <w:rFonts w:ascii="Tahoma" w:hAnsi="Tahoma" w:cs="Tahoma"/>
          <w:sz w:val="22"/>
          <w:szCs w:val="22"/>
        </w:rPr>
      </w:pPr>
      <w:r w:rsidRPr="0088600F">
        <w:rPr>
          <w:rFonts w:ascii="Tahoma" w:hAnsi="Tahoma" w:cs="Tahoma"/>
          <w:sz w:val="22"/>
          <w:szCs w:val="22"/>
        </w:rPr>
        <w:t>Prior winners of the award:</w:t>
      </w:r>
    </w:p>
    <w:p w14:paraId="1DE0DA9F" w14:textId="6B5EDB03" w:rsidR="001C3C1F" w:rsidRDefault="00990956" w:rsidP="008860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Julie Cramer,</w:t>
      </w:r>
      <w:r w:rsidR="00123377" w:rsidRPr="001233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23377" w:rsidRPr="0088600F">
        <w:rPr>
          <w:rFonts w:ascii="Tahoma" w:hAnsi="Tahoma" w:cs="Tahoma"/>
          <w:color w:val="000000"/>
          <w:sz w:val="22"/>
          <w:szCs w:val="22"/>
        </w:rPr>
        <w:t>Y-12 National Security Complex</w:t>
      </w:r>
      <w:bookmarkStart w:id="0" w:name="_GoBack"/>
      <w:bookmarkEnd w:id="0"/>
    </w:p>
    <w:p w14:paraId="5F221B7F" w14:textId="471E8747" w:rsidR="00990956" w:rsidRPr="0088600F" w:rsidRDefault="00990956" w:rsidP="008860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Amy Hill, Duke Energy</w:t>
      </w:r>
    </w:p>
    <w:p w14:paraId="562FBB42" w14:textId="77777777" w:rsidR="00D1454B" w:rsidRDefault="00D1454B" w:rsidP="002A5D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Amanda Bachmann, UTK Chapter</w:t>
      </w:r>
    </w:p>
    <w:p w14:paraId="002FC758" w14:textId="77777777" w:rsidR="002A5D33" w:rsidRPr="0088600F" w:rsidRDefault="002A5D33" w:rsidP="002A5D33">
      <w:pPr>
        <w:rPr>
          <w:rFonts w:ascii="Tahoma" w:hAnsi="Tahoma" w:cs="Tahoma"/>
          <w:color w:val="000000"/>
          <w:sz w:val="22"/>
          <w:szCs w:val="22"/>
        </w:rPr>
      </w:pPr>
      <w:r w:rsidRPr="0088600F">
        <w:rPr>
          <w:rFonts w:ascii="Tahoma" w:hAnsi="Tahoma" w:cs="Tahoma"/>
          <w:sz w:val="22"/>
          <w:szCs w:val="22"/>
        </w:rPr>
        <w:t xml:space="preserve">Shanteka Glover, SRS Women in Nuclear, </w:t>
      </w:r>
      <w:r w:rsidRPr="0088600F">
        <w:rPr>
          <w:rFonts w:ascii="Tahoma" w:hAnsi="Tahoma" w:cs="Tahoma"/>
          <w:color w:val="000000"/>
          <w:sz w:val="22"/>
          <w:szCs w:val="22"/>
        </w:rPr>
        <w:t>Savannah River Nuclear Solutions, LLC</w:t>
      </w:r>
    </w:p>
    <w:p w14:paraId="43FF31D1" w14:textId="77777777" w:rsidR="002A5D33" w:rsidRPr="0088600F" w:rsidRDefault="002A5D33" w:rsidP="002A5D33">
      <w:pPr>
        <w:rPr>
          <w:rFonts w:ascii="Tahoma" w:hAnsi="Tahoma" w:cs="Tahoma"/>
          <w:color w:val="000000"/>
          <w:sz w:val="22"/>
          <w:szCs w:val="22"/>
        </w:rPr>
      </w:pPr>
      <w:r w:rsidRPr="0088600F">
        <w:rPr>
          <w:rFonts w:ascii="Tahoma" w:hAnsi="Tahoma" w:cs="Tahoma"/>
          <w:sz w:val="22"/>
          <w:szCs w:val="22"/>
        </w:rPr>
        <w:t xml:space="preserve">Megan Houchin, </w:t>
      </w:r>
      <w:r w:rsidRPr="0088600F">
        <w:rPr>
          <w:rFonts w:ascii="Tahoma" w:hAnsi="Tahoma" w:cs="Tahoma"/>
          <w:color w:val="000000"/>
          <w:sz w:val="22"/>
          <w:szCs w:val="22"/>
        </w:rPr>
        <w:t>Y-12 National Security Complex</w:t>
      </w:r>
    </w:p>
    <w:p w14:paraId="3026F745" w14:textId="77777777" w:rsidR="002A5D33" w:rsidRPr="0088600F" w:rsidRDefault="00B30711" w:rsidP="00B30711">
      <w:pPr>
        <w:rPr>
          <w:rFonts w:ascii="Tahoma" w:hAnsi="Tahoma" w:cs="Tahoma"/>
          <w:sz w:val="22"/>
          <w:szCs w:val="22"/>
        </w:rPr>
      </w:pPr>
      <w:r w:rsidRPr="0088600F">
        <w:rPr>
          <w:rFonts w:ascii="Tahoma" w:hAnsi="Tahoma" w:cs="Tahoma"/>
          <w:sz w:val="22"/>
          <w:szCs w:val="22"/>
        </w:rPr>
        <w:t>Sandy DePirro</w:t>
      </w:r>
      <w:r w:rsidR="002A5D33" w:rsidRPr="0088600F">
        <w:rPr>
          <w:rFonts w:ascii="Tahoma" w:hAnsi="Tahoma" w:cs="Tahoma"/>
          <w:sz w:val="22"/>
          <w:szCs w:val="22"/>
        </w:rPr>
        <w:t>, Duke Energy</w:t>
      </w:r>
    </w:p>
    <w:p w14:paraId="61E8D9D9" w14:textId="77777777" w:rsidR="001C3C1F" w:rsidRPr="0088600F" w:rsidRDefault="002A5D33" w:rsidP="00B30711">
      <w:pPr>
        <w:rPr>
          <w:rFonts w:ascii="Tahoma" w:hAnsi="Tahoma" w:cs="Tahoma"/>
          <w:sz w:val="22"/>
          <w:szCs w:val="22"/>
        </w:rPr>
      </w:pPr>
      <w:r w:rsidRPr="0088600F">
        <w:rPr>
          <w:rFonts w:ascii="Tahoma" w:hAnsi="Tahoma" w:cs="Tahoma"/>
          <w:sz w:val="22"/>
          <w:szCs w:val="22"/>
        </w:rPr>
        <w:t>Amy Dewhurst, Duke Energy</w:t>
      </w:r>
    </w:p>
    <w:p w14:paraId="3CFA341F" w14:textId="77777777" w:rsidR="00804338" w:rsidRDefault="00804338" w:rsidP="00B049FB">
      <w:pPr>
        <w:jc w:val="center"/>
        <w:rPr>
          <w:rFonts w:ascii="Tahoma" w:hAnsi="Tahoma" w:cs="Tahoma"/>
          <w:b/>
          <w:sz w:val="22"/>
          <w:szCs w:val="22"/>
        </w:rPr>
      </w:pPr>
    </w:p>
    <w:p w14:paraId="65AE5E61" w14:textId="77777777" w:rsidR="005126F3" w:rsidRPr="00BD0976" w:rsidRDefault="00B049FB" w:rsidP="00B049FB">
      <w:pPr>
        <w:jc w:val="center"/>
        <w:rPr>
          <w:rFonts w:ascii="Tahoma" w:hAnsi="Tahoma" w:cs="Tahoma"/>
          <w:b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>Award Process</w:t>
      </w:r>
    </w:p>
    <w:p w14:paraId="6D679643" w14:textId="77777777" w:rsidR="00ED4F5C" w:rsidRPr="00BD0976" w:rsidRDefault="00ED4F5C" w:rsidP="00B049FB">
      <w:pPr>
        <w:rPr>
          <w:rFonts w:ascii="Tahoma" w:hAnsi="Tahoma" w:cs="Tahoma"/>
          <w:b/>
          <w:sz w:val="22"/>
          <w:szCs w:val="22"/>
        </w:rPr>
      </w:pPr>
    </w:p>
    <w:p w14:paraId="39FC7F2D" w14:textId="77777777" w:rsidR="00C162A8" w:rsidRPr="00BD0976" w:rsidRDefault="00C162A8" w:rsidP="00B049FB">
      <w:pPr>
        <w:rPr>
          <w:rFonts w:ascii="Tahoma" w:hAnsi="Tahoma" w:cs="Tahoma"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 xml:space="preserve">Eligibility:  </w:t>
      </w:r>
      <w:r w:rsidRPr="00BD0976">
        <w:rPr>
          <w:rFonts w:ascii="Tahoma" w:hAnsi="Tahoma" w:cs="Tahoma"/>
          <w:sz w:val="22"/>
          <w:szCs w:val="22"/>
        </w:rPr>
        <w:t xml:space="preserve">All active </w:t>
      </w:r>
      <w:r w:rsidR="00C369C5" w:rsidRPr="00BD0976">
        <w:rPr>
          <w:rFonts w:ascii="Tahoma" w:hAnsi="Tahoma" w:cs="Tahoma"/>
          <w:sz w:val="22"/>
          <w:szCs w:val="22"/>
        </w:rPr>
        <w:t>Region II</w:t>
      </w:r>
      <w:r w:rsidRPr="00BD0976">
        <w:rPr>
          <w:rFonts w:ascii="Tahoma" w:hAnsi="Tahoma" w:cs="Tahoma"/>
          <w:sz w:val="22"/>
          <w:szCs w:val="22"/>
        </w:rPr>
        <w:t xml:space="preserve"> members</w:t>
      </w:r>
      <w:r w:rsidR="004718CC" w:rsidRPr="00BD0976">
        <w:rPr>
          <w:rFonts w:ascii="Tahoma" w:hAnsi="Tahoma" w:cs="Tahoma"/>
          <w:sz w:val="22"/>
          <w:szCs w:val="22"/>
        </w:rPr>
        <w:t>, who have not received this award in the past,</w:t>
      </w:r>
      <w:r w:rsidRPr="00BD0976">
        <w:rPr>
          <w:rFonts w:ascii="Tahoma" w:hAnsi="Tahoma" w:cs="Tahoma"/>
          <w:sz w:val="22"/>
          <w:szCs w:val="22"/>
        </w:rPr>
        <w:t xml:space="preserve"> are eligible for nomination for this award.  </w:t>
      </w:r>
    </w:p>
    <w:p w14:paraId="26A7BE7C" w14:textId="77777777" w:rsidR="00C162A8" w:rsidRPr="00BD0976" w:rsidRDefault="00C162A8" w:rsidP="00B049FB">
      <w:pPr>
        <w:rPr>
          <w:rFonts w:ascii="Tahoma" w:hAnsi="Tahoma" w:cs="Tahoma"/>
          <w:sz w:val="22"/>
          <w:szCs w:val="22"/>
        </w:rPr>
      </w:pPr>
    </w:p>
    <w:p w14:paraId="0C436C6C" w14:textId="77777777" w:rsidR="00C162A8" w:rsidRPr="00BD0976" w:rsidRDefault="00C162A8" w:rsidP="00B049FB">
      <w:pPr>
        <w:rPr>
          <w:rFonts w:ascii="Tahoma" w:hAnsi="Tahoma" w:cs="Tahoma"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>Nomination:</w:t>
      </w:r>
      <w:r w:rsidRPr="00BD0976">
        <w:rPr>
          <w:rFonts w:ascii="Tahoma" w:hAnsi="Tahoma" w:cs="Tahoma"/>
          <w:sz w:val="22"/>
          <w:szCs w:val="22"/>
        </w:rPr>
        <w:t xml:space="preserve"> </w:t>
      </w:r>
      <w:r w:rsidR="004B59AE" w:rsidRPr="00BD0976">
        <w:rPr>
          <w:rFonts w:ascii="Tahoma" w:hAnsi="Tahoma" w:cs="Tahoma"/>
          <w:sz w:val="22"/>
          <w:szCs w:val="22"/>
        </w:rPr>
        <w:t xml:space="preserve"> </w:t>
      </w:r>
      <w:r w:rsidRPr="00BD0976">
        <w:rPr>
          <w:rFonts w:ascii="Tahoma" w:hAnsi="Tahoma" w:cs="Tahoma"/>
          <w:sz w:val="22"/>
          <w:szCs w:val="22"/>
        </w:rPr>
        <w:t xml:space="preserve">Any active U.S. WIN member may recommend a candidate for consideration.  </w:t>
      </w:r>
    </w:p>
    <w:p w14:paraId="11A328C1" w14:textId="77777777" w:rsidR="00622B9C" w:rsidRPr="00BD0976" w:rsidRDefault="00622B9C" w:rsidP="00B049FB">
      <w:pPr>
        <w:rPr>
          <w:rFonts w:ascii="Tahoma" w:hAnsi="Tahoma" w:cs="Tahoma"/>
          <w:sz w:val="22"/>
          <w:szCs w:val="22"/>
        </w:rPr>
      </w:pPr>
    </w:p>
    <w:p w14:paraId="3B5F2C76" w14:textId="77777777" w:rsidR="00C162A8" w:rsidRPr="00BD0976" w:rsidRDefault="00C162A8" w:rsidP="00B049FB">
      <w:pPr>
        <w:rPr>
          <w:rFonts w:ascii="Tahoma" w:hAnsi="Tahoma" w:cs="Tahoma"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>Nomination Acceptance:</w:t>
      </w:r>
      <w:r w:rsidRPr="00BD0976">
        <w:rPr>
          <w:rFonts w:ascii="Tahoma" w:hAnsi="Tahoma" w:cs="Tahoma"/>
          <w:sz w:val="22"/>
          <w:szCs w:val="22"/>
        </w:rPr>
        <w:t xml:space="preserve"> Nominations and supporting materials may be submitted </w:t>
      </w:r>
      <w:r w:rsidR="005B2083" w:rsidRPr="00BD0976">
        <w:rPr>
          <w:rFonts w:ascii="Tahoma" w:hAnsi="Tahoma" w:cs="Tahoma"/>
          <w:sz w:val="22"/>
          <w:szCs w:val="22"/>
        </w:rPr>
        <w:t>in</w:t>
      </w:r>
      <w:r w:rsidRPr="00BD0976">
        <w:rPr>
          <w:rFonts w:ascii="Tahoma" w:hAnsi="Tahoma" w:cs="Tahoma"/>
          <w:sz w:val="22"/>
          <w:szCs w:val="22"/>
        </w:rPr>
        <w:t xml:space="preserve"> each calendar year for which the award will be given. </w:t>
      </w:r>
      <w:r w:rsidR="005B5619" w:rsidRPr="00BD0976">
        <w:rPr>
          <w:rFonts w:ascii="Tahoma" w:hAnsi="Tahoma" w:cs="Tahoma"/>
          <w:b/>
          <w:sz w:val="22"/>
          <w:szCs w:val="22"/>
        </w:rPr>
        <w:t>T</w:t>
      </w:r>
      <w:r w:rsidR="004B59AE" w:rsidRPr="00BD0976">
        <w:rPr>
          <w:rFonts w:ascii="Tahoma" w:hAnsi="Tahoma" w:cs="Tahoma"/>
          <w:b/>
          <w:sz w:val="22"/>
          <w:szCs w:val="22"/>
        </w:rPr>
        <w:t>he final date to submit nomina</w:t>
      </w:r>
      <w:r w:rsidR="005B5619" w:rsidRPr="00BD0976">
        <w:rPr>
          <w:rFonts w:ascii="Tahoma" w:hAnsi="Tahoma" w:cs="Tahoma"/>
          <w:b/>
          <w:sz w:val="22"/>
          <w:szCs w:val="22"/>
        </w:rPr>
        <w:t>tion forms for consideration is</w:t>
      </w:r>
      <w:r w:rsidR="00975C4B" w:rsidRPr="00BD0976">
        <w:rPr>
          <w:rFonts w:ascii="Tahoma" w:hAnsi="Tahoma" w:cs="Tahoma"/>
          <w:b/>
          <w:sz w:val="22"/>
          <w:szCs w:val="22"/>
        </w:rPr>
        <w:t xml:space="preserve"> </w:t>
      </w:r>
      <w:r w:rsidR="00E226E5">
        <w:rPr>
          <w:rFonts w:ascii="Tahoma" w:hAnsi="Tahoma" w:cs="Tahoma"/>
          <w:b/>
          <w:sz w:val="22"/>
          <w:szCs w:val="22"/>
        </w:rPr>
        <w:t>February 18th</w:t>
      </w:r>
      <w:r w:rsidR="004B59AE" w:rsidRPr="00BD0976">
        <w:rPr>
          <w:rFonts w:ascii="Tahoma" w:hAnsi="Tahoma" w:cs="Tahoma"/>
          <w:b/>
          <w:sz w:val="22"/>
          <w:szCs w:val="22"/>
        </w:rPr>
        <w:t>.</w:t>
      </w:r>
      <w:r w:rsidR="001C3C1F">
        <w:rPr>
          <w:rFonts w:ascii="Tahoma" w:hAnsi="Tahoma" w:cs="Tahoma"/>
          <w:sz w:val="22"/>
          <w:szCs w:val="22"/>
        </w:rPr>
        <w:t xml:space="preserve"> </w:t>
      </w:r>
      <w:r w:rsidR="00426632" w:rsidRPr="00BD0976">
        <w:rPr>
          <w:rFonts w:ascii="Tahoma" w:hAnsi="Tahoma" w:cs="Tahoma"/>
          <w:sz w:val="22"/>
          <w:szCs w:val="22"/>
        </w:rPr>
        <w:t>Review of the nominations will begin the following day.</w:t>
      </w:r>
    </w:p>
    <w:p w14:paraId="4D39751F" w14:textId="77777777" w:rsidR="00C162A8" w:rsidRPr="00BD0976" w:rsidRDefault="00C162A8" w:rsidP="00B049FB">
      <w:pPr>
        <w:rPr>
          <w:rFonts w:ascii="Tahoma" w:hAnsi="Tahoma" w:cs="Tahoma"/>
          <w:sz w:val="22"/>
          <w:szCs w:val="22"/>
        </w:rPr>
      </w:pPr>
    </w:p>
    <w:p w14:paraId="304F0054" w14:textId="77777777" w:rsidR="00B049FB" w:rsidRPr="00BD0976" w:rsidRDefault="00B049FB" w:rsidP="00B049FB">
      <w:pPr>
        <w:rPr>
          <w:rFonts w:ascii="Tahoma" w:hAnsi="Tahoma" w:cs="Tahoma"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 xml:space="preserve">Evaluation Criteria:  </w:t>
      </w:r>
      <w:r w:rsidR="00713EF0">
        <w:rPr>
          <w:rFonts w:ascii="Tahoma" w:hAnsi="Tahoma" w:cs="Tahoma"/>
          <w:sz w:val="22"/>
          <w:szCs w:val="22"/>
        </w:rPr>
        <w:t xml:space="preserve">Nominations will be </w:t>
      </w:r>
      <w:r w:rsidR="00F05FF6" w:rsidRPr="00BD0976">
        <w:rPr>
          <w:rFonts w:ascii="Tahoma" w:hAnsi="Tahoma" w:cs="Tahoma"/>
          <w:sz w:val="22"/>
          <w:szCs w:val="22"/>
        </w:rPr>
        <w:t>evaluated based solely on the nomination form and s</w:t>
      </w:r>
      <w:r w:rsidR="001C3C1F">
        <w:rPr>
          <w:rFonts w:ascii="Tahoma" w:hAnsi="Tahoma" w:cs="Tahoma"/>
          <w:sz w:val="22"/>
          <w:szCs w:val="22"/>
        </w:rPr>
        <w:t xml:space="preserve">upporting materials submitted. </w:t>
      </w:r>
      <w:r w:rsidR="00F05FF6" w:rsidRPr="00BD0976">
        <w:rPr>
          <w:rFonts w:ascii="Tahoma" w:hAnsi="Tahoma" w:cs="Tahoma"/>
          <w:sz w:val="22"/>
          <w:szCs w:val="22"/>
        </w:rPr>
        <w:t>Nominations will be evaluated based on the award eligibility criteria and leadership and contributions i</w:t>
      </w:r>
      <w:r w:rsidR="001C3C1F">
        <w:rPr>
          <w:rFonts w:ascii="Tahoma" w:hAnsi="Tahoma" w:cs="Tahoma"/>
          <w:sz w:val="22"/>
          <w:szCs w:val="22"/>
        </w:rPr>
        <w:t>n the three U.S. WIN objectives</w:t>
      </w:r>
      <w:r w:rsidR="00F05FF6" w:rsidRPr="00BD0976">
        <w:rPr>
          <w:rFonts w:ascii="Tahoma" w:hAnsi="Tahoma" w:cs="Tahoma"/>
          <w:sz w:val="22"/>
          <w:szCs w:val="22"/>
        </w:rPr>
        <w:t>:</w:t>
      </w:r>
    </w:p>
    <w:p w14:paraId="61CC56BA" w14:textId="77777777" w:rsidR="00F05FF6" w:rsidRPr="00BD0976" w:rsidRDefault="00F05FF6" w:rsidP="00B049FB">
      <w:pPr>
        <w:rPr>
          <w:rFonts w:ascii="Tahoma" w:hAnsi="Tahoma" w:cs="Tahoma"/>
          <w:sz w:val="22"/>
          <w:szCs w:val="22"/>
        </w:rPr>
      </w:pPr>
    </w:p>
    <w:p w14:paraId="772810F5" w14:textId="77777777" w:rsidR="001C3C1F" w:rsidRPr="0088600F" w:rsidRDefault="001C3C1F" w:rsidP="001C3C1F">
      <w:pPr>
        <w:numPr>
          <w:ilvl w:val="0"/>
          <w:numId w:val="31"/>
        </w:numPr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color w:val="464646"/>
          <w:sz w:val="22"/>
          <w:szCs w:val="22"/>
        </w:rPr>
        <w:t>Drive a culture in nuclear energy and technology in which women and men succeed</w:t>
      </w:r>
    </w:p>
    <w:p w14:paraId="571F7CB7" w14:textId="77777777" w:rsidR="001C3C1F" w:rsidRPr="0088600F" w:rsidRDefault="001C3C1F" w:rsidP="001C3C1F">
      <w:pPr>
        <w:numPr>
          <w:ilvl w:val="0"/>
          <w:numId w:val="31"/>
        </w:numPr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color w:val="464646"/>
          <w:sz w:val="22"/>
          <w:szCs w:val="22"/>
        </w:rPr>
        <w:t>Create professional development and networking opportunities for career advancement</w:t>
      </w:r>
    </w:p>
    <w:p w14:paraId="6E00601B" w14:textId="77777777" w:rsidR="00F05FF6" w:rsidRPr="001C3C1F" w:rsidRDefault="001C3C1F" w:rsidP="001C3C1F">
      <w:pPr>
        <w:numPr>
          <w:ilvl w:val="0"/>
          <w:numId w:val="31"/>
        </w:numPr>
        <w:rPr>
          <w:rFonts w:ascii="Tahoma" w:hAnsi="Tahoma" w:cs="Tahoma"/>
          <w:color w:val="464646"/>
          <w:sz w:val="22"/>
          <w:szCs w:val="22"/>
        </w:rPr>
      </w:pPr>
      <w:r w:rsidRPr="0088600F">
        <w:rPr>
          <w:rFonts w:ascii="Tahoma" w:hAnsi="Tahoma" w:cs="Tahoma"/>
          <w:color w:val="464646"/>
          <w:sz w:val="22"/>
          <w:szCs w:val="22"/>
        </w:rPr>
        <w:t>Enhance understanding and awareness of the value of nuclear energy and technology</w:t>
      </w:r>
    </w:p>
    <w:p w14:paraId="1F73CDAB" w14:textId="77777777" w:rsidR="000F5269" w:rsidRPr="00BD0976" w:rsidRDefault="000F5269" w:rsidP="000F5269">
      <w:pPr>
        <w:rPr>
          <w:rFonts w:ascii="Tahoma" w:hAnsi="Tahoma" w:cs="Tahoma"/>
          <w:sz w:val="22"/>
          <w:szCs w:val="22"/>
        </w:rPr>
      </w:pPr>
    </w:p>
    <w:p w14:paraId="38A5D54A" w14:textId="77777777" w:rsidR="002A62A8" w:rsidRPr="00BD0976" w:rsidRDefault="00C162A8" w:rsidP="000F5269">
      <w:pPr>
        <w:rPr>
          <w:rFonts w:ascii="Tahoma" w:hAnsi="Tahoma" w:cs="Tahoma"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 xml:space="preserve">Evaluation </w:t>
      </w:r>
      <w:r w:rsidR="00B049FB" w:rsidRPr="00BD0976">
        <w:rPr>
          <w:rFonts w:ascii="Tahoma" w:hAnsi="Tahoma" w:cs="Tahoma"/>
          <w:b/>
          <w:sz w:val="22"/>
          <w:szCs w:val="22"/>
        </w:rPr>
        <w:t>Process:</w:t>
      </w:r>
      <w:r w:rsidR="005126F3" w:rsidRPr="00BD0976">
        <w:rPr>
          <w:rFonts w:ascii="Tahoma" w:hAnsi="Tahoma" w:cs="Tahoma"/>
          <w:sz w:val="22"/>
          <w:szCs w:val="22"/>
        </w:rPr>
        <w:t xml:space="preserve">  </w:t>
      </w:r>
      <w:r w:rsidRPr="00BD0976">
        <w:rPr>
          <w:rFonts w:ascii="Tahoma" w:hAnsi="Tahoma" w:cs="Tahoma"/>
          <w:sz w:val="22"/>
          <w:szCs w:val="22"/>
        </w:rPr>
        <w:t xml:space="preserve">The </w:t>
      </w:r>
      <w:r w:rsidR="00C369C5" w:rsidRPr="00BD0976">
        <w:rPr>
          <w:rFonts w:ascii="Tahoma" w:hAnsi="Tahoma" w:cs="Tahoma"/>
          <w:sz w:val="22"/>
          <w:szCs w:val="22"/>
        </w:rPr>
        <w:t>Region II</w:t>
      </w:r>
      <w:r w:rsidR="005126F3" w:rsidRPr="00BD0976">
        <w:rPr>
          <w:rFonts w:ascii="Tahoma" w:hAnsi="Tahoma" w:cs="Tahoma"/>
          <w:sz w:val="22"/>
          <w:szCs w:val="22"/>
        </w:rPr>
        <w:t xml:space="preserve"> </w:t>
      </w:r>
      <w:r w:rsidR="00B049FB" w:rsidRPr="00BD0976">
        <w:rPr>
          <w:rFonts w:ascii="Tahoma" w:hAnsi="Tahoma" w:cs="Tahoma"/>
          <w:sz w:val="22"/>
          <w:szCs w:val="22"/>
        </w:rPr>
        <w:t>Award</w:t>
      </w:r>
      <w:r w:rsidR="005126F3" w:rsidRPr="00BD0976">
        <w:rPr>
          <w:rFonts w:ascii="Tahoma" w:hAnsi="Tahoma" w:cs="Tahoma"/>
          <w:sz w:val="22"/>
          <w:szCs w:val="22"/>
        </w:rPr>
        <w:t xml:space="preserve"> Committee</w:t>
      </w:r>
      <w:r w:rsidR="00D10256" w:rsidRPr="00BD0976">
        <w:rPr>
          <w:rFonts w:ascii="Tahoma" w:hAnsi="Tahoma" w:cs="Tahoma"/>
          <w:sz w:val="22"/>
          <w:szCs w:val="22"/>
        </w:rPr>
        <w:t xml:space="preserve"> will screen all </w:t>
      </w:r>
      <w:r w:rsidR="00B049FB" w:rsidRPr="00BD0976">
        <w:rPr>
          <w:rFonts w:ascii="Tahoma" w:hAnsi="Tahoma" w:cs="Tahoma"/>
          <w:sz w:val="22"/>
          <w:szCs w:val="22"/>
        </w:rPr>
        <w:t>nominations</w:t>
      </w:r>
      <w:r w:rsidR="00D10256" w:rsidRPr="00BD0976">
        <w:rPr>
          <w:rFonts w:ascii="Tahoma" w:hAnsi="Tahoma" w:cs="Tahoma"/>
          <w:sz w:val="22"/>
          <w:szCs w:val="22"/>
        </w:rPr>
        <w:t xml:space="preserve"> and provide a recommendation for a single recipient to the </w:t>
      </w:r>
      <w:r w:rsidR="00A40B20" w:rsidRPr="00BD0976">
        <w:rPr>
          <w:rFonts w:ascii="Tahoma" w:hAnsi="Tahoma" w:cs="Tahoma"/>
          <w:sz w:val="22"/>
          <w:szCs w:val="22"/>
        </w:rPr>
        <w:t>Region II</w:t>
      </w:r>
      <w:r w:rsidR="00D10256" w:rsidRPr="00BD0976">
        <w:rPr>
          <w:rFonts w:ascii="Tahoma" w:hAnsi="Tahoma" w:cs="Tahoma"/>
          <w:sz w:val="22"/>
          <w:szCs w:val="22"/>
        </w:rPr>
        <w:t xml:space="preserve"> </w:t>
      </w:r>
      <w:r w:rsidR="004B59AE" w:rsidRPr="00BD0976">
        <w:rPr>
          <w:rFonts w:ascii="Tahoma" w:hAnsi="Tahoma" w:cs="Tahoma"/>
          <w:sz w:val="22"/>
          <w:szCs w:val="22"/>
        </w:rPr>
        <w:t>Cha</w:t>
      </w:r>
      <w:r w:rsidR="003A1EEA" w:rsidRPr="00BD0976">
        <w:rPr>
          <w:rFonts w:ascii="Tahoma" w:hAnsi="Tahoma" w:cs="Tahoma"/>
          <w:sz w:val="22"/>
          <w:szCs w:val="22"/>
        </w:rPr>
        <w:t>ir</w:t>
      </w:r>
      <w:r w:rsidR="00D10256" w:rsidRPr="00BD0976">
        <w:rPr>
          <w:rFonts w:ascii="Tahoma" w:hAnsi="Tahoma" w:cs="Tahoma"/>
          <w:sz w:val="22"/>
          <w:szCs w:val="22"/>
        </w:rPr>
        <w:t xml:space="preserve"> for consensus affirmation. </w:t>
      </w:r>
      <w:r w:rsidR="00B74834" w:rsidRPr="00BD0976">
        <w:rPr>
          <w:rFonts w:ascii="Tahoma" w:hAnsi="Tahoma" w:cs="Tahoma"/>
          <w:sz w:val="22"/>
          <w:szCs w:val="22"/>
        </w:rPr>
        <w:t xml:space="preserve"> </w:t>
      </w:r>
      <w:r w:rsidR="0050283D" w:rsidRPr="00BD0976">
        <w:rPr>
          <w:rFonts w:ascii="Tahoma" w:hAnsi="Tahoma" w:cs="Tahoma"/>
          <w:sz w:val="22"/>
          <w:szCs w:val="22"/>
        </w:rPr>
        <w:t>The decisio</w:t>
      </w:r>
      <w:r w:rsidR="00713EF0">
        <w:rPr>
          <w:rFonts w:ascii="Tahoma" w:hAnsi="Tahoma" w:cs="Tahoma"/>
          <w:sz w:val="22"/>
          <w:szCs w:val="22"/>
        </w:rPr>
        <w:t xml:space="preserve">n on the award recipient </w:t>
      </w:r>
      <w:r w:rsidR="00E226E5">
        <w:rPr>
          <w:rFonts w:ascii="Tahoma" w:hAnsi="Tahoma" w:cs="Tahoma"/>
          <w:sz w:val="22"/>
          <w:szCs w:val="22"/>
        </w:rPr>
        <w:t xml:space="preserve">will be completed by February 28th. </w:t>
      </w:r>
      <w:r w:rsidR="00B74834" w:rsidRPr="00BD0976">
        <w:rPr>
          <w:rFonts w:ascii="Tahoma" w:hAnsi="Tahoma" w:cs="Tahoma"/>
          <w:sz w:val="22"/>
          <w:szCs w:val="22"/>
        </w:rPr>
        <w:t xml:space="preserve"> </w:t>
      </w:r>
      <w:r w:rsidR="0050283D" w:rsidRPr="00BD0976">
        <w:rPr>
          <w:rFonts w:ascii="Tahoma" w:hAnsi="Tahoma" w:cs="Tahoma"/>
          <w:sz w:val="22"/>
          <w:szCs w:val="22"/>
        </w:rPr>
        <w:t xml:space="preserve">The </w:t>
      </w:r>
      <w:r w:rsidR="00BD0976" w:rsidRPr="00BD0976">
        <w:rPr>
          <w:rFonts w:ascii="Tahoma" w:hAnsi="Tahoma" w:cs="Tahoma"/>
          <w:sz w:val="22"/>
          <w:szCs w:val="22"/>
        </w:rPr>
        <w:t>Region II Award Committee will notify the honoree and company (if applicable)</w:t>
      </w:r>
      <w:r w:rsidR="0050283D" w:rsidRPr="00BD0976">
        <w:rPr>
          <w:rFonts w:ascii="Tahoma" w:hAnsi="Tahoma" w:cs="Tahoma"/>
          <w:sz w:val="22"/>
          <w:szCs w:val="22"/>
        </w:rPr>
        <w:t xml:space="preserve">. </w:t>
      </w:r>
      <w:r w:rsidR="000F5269" w:rsidRPr="00BD0976">
        <w:rPr>
          <w:rFonts w:ascii="Tahoma" w:hAnsi="Tahoma" w:cs="Tahoma"/>
          <w:sz w:val="22"/>
          <w:szCs w:val="22"/>
        </w:rPr>
        <w:t xml:space="preserve"> </w:t>
      </w:r>
    </w:p>
    <w:p w14:paraId="4CF44C40" w14:textId="77777777" w:rsidR="005126F3" w:rsidRPr="00BD0976" w:rsidRDefault="005126F3" w:rsidP="00B049FB">
      <w:pPr>
        <w:rPr>
          <w:rFonts w:ascii="Tahoma" w:hAnsi="Tahoma" w:cs="Tahoma"/>
          <w:sz w:val="22"/>
          <w:szCs w:val="22"/>
        </w:rPr>
      </w:pPr>
    </w:p>
    <w:p w14:paraId="531E2152" w14:textId="77777777" w:rsidR="003709C6" w:rsidRPr="00BD0976" w:rsidRDefault="00C162A8" w:rsidP="00B049FB">
      <w:pPr>
        <w:rPr>
          <w:rFonts w:ascii="Tahoma" w:hAnsi="Tahoma" w:cs="Tahoma"/>
          <w:sz w:val="22"/>
          <w:szCs w:val="22"/>
        </w:rPr>
      </w:pPr>
      <w:r w:rsidRPr="00BD0976">
        <w:rPr>
          <w:rFonts w:ascii="Tahoma" w:hAnsi="Tahoma" w:cs="Tahoma"/>
          <w:b/>
          <w:sz w:val="22"/>
          <w:szCs w:val="22"/>
        </w:rPr>
        <w:t>Award Conference</w:t>
      </w:r>
      <w:r w:rsidR="005126F3" w:rsidRPr="00BD0976">
        <w:rPr>
          <w:rFonts w:ascii="Tahoma" w:hAnsi="Tahoma" w:cs="Tahoma"/>
          <w:b/>
          <w:sz w:val="22"/>
          <w:szCs w:val="22"/>
        </w:rPr>
        <w:t>:</w:t>
      </w:r>
      <w:r w:rsidR="005126F3" w:rsidRPr="00BD0976">
        <w:rPr>
          <w:rFonts w:ascii="Tahoma" w:hAnsi="Tahoma" w:cs="Tahoma"/>
          <w:sz w:val="22"/>
          <w:szCs w:val="22"/>
        </w:rPr>
        <w:t xml:space="preserve">  The </w:t>
      </w:r>
      <w:r w:rsidR="00A40B20" w:rsidRPr="00BD0976">
        <w:rPr>
          <w:rFonts w:ascii="Tahoma" w:hAnsi="Tahoma" w:cs="Tahoma"/>
          <w:sz w:val="22"/>
          <w:szCs w:val="22"/>
        </w:rPr>
        <w:t>Region II</w:t>
      </w:r>
      <w:r w:rsidR="00ED4F5C" w:rsidRPr="00BD0976">
        <w:rPr>
          <w:rFonts w:ascii="Tahoma" w:hAnsi="Tahoma" w:cs="Tahoma"/>
          <w:sz w:val="22"/>
          <w:szCs w:val="22"/>
        </w:rPr>
        <w:t xml:space="preserve"> Leadership</w:t>
      </w:r>
      <w:r w:rsidR="005126F3" w:rsidRPr="00BD0976">
        <w:rPr>
          <w:rFonts w:ascii="Tahoma" w:hAnsi="Tahoma" w:cs="Tahoma"/>
          <w:sz w:val="22"/>
          <w:szCs w:val="22"/>
        </w:rPr>
        <w:t xml:space="preserve"> Award will be announced and presented </w:t>
      </w:r>
      <w:r w:rsidR="00ED4F5C" w:rsidRPr="00BD0976">
        <w:rPr>
          <w:rFonts w:ascii="Tahoma" w:hAnsi="Tahoma" w:cs="Tahoma"/>
          <w:sz w:val="22"/>
          <w:szCs w:val="22"/>
        </w:rPr>
        <w:t xml:space="preserve">at the </w:t>
      </w:r>
      <w:r w:rsidR="00A40B20" w:rsidRPr="00BD0976">
        <w:rPr>
          <w:rFonts w:ascii="Tahoma" w:hAnsi="Tahoma" w:cs="Tahoma"/>
          <w:sz w:val="22"/>
          <w:szCs w:val="22"/>
        </w:rPr>
        <w:t>Region II</w:t>
      </w:r>
      <w:r w:rsidR="00ED4F5C" w:rsidRPr="00BD0976">
        <w:rPr>
          <w:rFonts w:ascii="Tahoma" w:hAnsi="Tahoma" w:cs="Tahoma"/>
          <w:sz w:val="22"/>
          <w:szCs w:val="22"/>
        </w:rPr>
        <w:t xml:space="preserve"> Conference</w:t>
      </w:r>
      <w:r w:rsidR="00E226E5">
        <w:rPr>
          <w:rFonts w:ascii="Tahoma" w:hAnsi="Tahoma" w:cs="Tahoma"/>
          <w:sz w:val="22"/>
          <w:szCs w:val="22"/>
        </w:rPr>
        <w:t xml:space="preserve"> on March 8th</w:t>
      </w:r>
      <w:r w:rsidR="005126F3" w:rsidRPr="00BD0976">
        <w:rPr>
          <w:rFonts w:ascii="Tahoma" w:hAnsi="Tahoma" w:cs="Tahoma"/>
          <w:sz w:val="22"/>
          <w:szCs w:val="22"/>
        </w:rPr>
        <w:t xml:space="preserve">.  </w:t>
      </w:r>
    </w:p>
    <w:sectPr w:rsidR="003709C6" w:rsidRPr="00BD0976" w:rsidSect="00BD09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85444" w14:textId="77777777" w:rsidR="0094388E" w:rsidRDefault="0094388E">
      <w:r>
        <w:separator/>
      </w:r>
    </w:p>
  </w:endnote>
  <w:endnote w:type="continuationSeparator" w:id="0">
    <w:p w14:paraId="605C296E" w14:textId="77777777" w:rsidR="0094388E" w:rsidRDefault="0094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C391" w14:textId="77777777" w:rsidR="00044C43" w:rsidRDefault="0001368B" w:rsidP="00B83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C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C4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9E04022" w14:textId="77777777" w:rsidR="00044C43" w:rsidRDefault="00044C43" w:rsidP="00B83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ECD1" w14:textId="77777777" w:rsidR="00044C43" w:rsidRPr="00087572" w:rsidRDefault="0001368B" w:rsidP="006F7FD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087572">
      <w:rPr>
        <w:rStyle w:val="PageNumber"/>
        <w:rFonts w:ascii="Verdana" w:hAnsi="Verdana"/>
        <w:sz w:val="20"/>
        <w:szCs w:val="20"/>
      </w:rPr>
      <w:fldChar w:fldCharType="begin"/>
    </w:r>
    <w:r w:rsidR="00044C43" w:rsidRPr="00087572">
      <w:rPr>
        <w:rStyle w:val="PageNumber"/>
        <w:rFonts w:ascii="Verdana" w:hAnsi="Verdana"/>
        <w:sz w:val="20"/>
        <w:szCs w:val="20"/>
      </w:rPr>
      <w:instrText xml:space="preserve">PAGE  </w:instrText>
    </w:r>
    <w:r w:rsidRPr="00087572">
      <w:rPr>
        <w:rStyle w:val="PageNumber"/>
        <w:rFonts w:ascii="Verdana" w:hAnsi="Verdana"/>
        <w:sz w:val="20"/>
        <w:szCs w:val="20"/>
      </w:rPr>
      <w:fldChar w:fldCharType="separate"/>
    </w:r>
    <w:r w:rsidR="00D1454B">
      <w:rPr>
        <w:rStyle w:val="PageNumber"/>
        <w:rFonts w:ascii="Verdana" w:hAnsi="Verdana"/>
        <w:noProof/>
        <w:sz w:val="20"/>
        <w:szCs w:val="20"/>
      </w:rPr>
      <w:t>1</w:t>
    </w:r>
    <w:r w:rsidRPr="00087572">
      <w:rPr>
        <w:rStyle w:val="PageNumber"/>
        <w:rFonts w:ascii="Verdana" w:hAnsi="Verdana"/>
        <w:sz w:val="20"/>
        <w:szCs w:val="20"/>
      </w:rPr>
      <w:fldChar w:fldCharType="end"/>
    </w:r>
  </w:p>
  <w:p w14:paraId="73C10FC6" w14:textId="77777777" w:rsidR="00044C43" w:rsidRPr="0043228A" w:rsidRDefault="00C369C5" w:rsidP="00087572">
    <w:pPr>
      <w:pStyle w:val="Footer"/>
      <w:tabs>
        <w:tab w:val="clear" w:pos="4320"/>
        <w:tab w:val="left" w:pos="52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Region II</w:t>
    </w:r>
    <w:r w:rsidR="00044C43" w:rsidRPr="0043228A">
      <w:rPr>
        <w:rFonts w:ascii="Tahoma" w:hAnsi="Tahoma" w:cs="Tahoma"/>
        <w:sz w:val="20"/>
        <w:szCs w:val="20"/>
      </w:rPr>
      <w:t xml:space="preserve"> Leadership Award </w:t>
    </w:r>
    <w:r w:rsidR="001C3C1F">
      <w:rPr>
        <w:rFonts w:ascii="Tahoma" w:hAnsi="Tahoma" w:cs="Tahoma"/>
        <w:sz w:val="20"/>
        <w:szCs w:val="20"/>
      </w:rPr>
      <w:t>20</w:t>
    </w:r>
    <w:r w:rsidR="00E226E5">
      <w:rPr>
        <w:rFonts w:ascii="Tahoma" w:hAnsi="Tahoma" w:cs="Tahoma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0580" w14:textId="77777777" w:rsidR="00044C43" w:rsidRDefault="0001368B" w:rsidP="004F6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C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C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5BCDF" w14:textId="77777777" w:rsidR="00044C43" w:rsidRPr="00087572" w:rsidRDefault="00044C43" w:rsidP="00087572">
    <w:pPr>
      <w:pStyle w:val="Footer"/>
      <w:tabs>
        <w:tab w:val="clear" w:pos="4320"/>
        <w:tab w:val="left" w:pos="5280"/>
      </w:tabs>
      <w:ind w:right="360"/>
      <w:rPr>
        <w:rFonts w:ascii="Verdana" w:hAnsi="Verdana"/>
        <w:sz w:val="20"/>
        <w:szCs w:val="20"/>
      </w:rPr>
    </w:pPr>
    <w:r w:rsidRPr="00087572">
      <w:rPr>
        <w:rFonts w:ascii="Verdana" w:hAnsi="Verdana" w:cs="Tahoma"/>
        <w:sz w:val="20"/>
        <w:szCs w:val="20"/>
      </w:rPr>
      <w:t xml:space="preserve">2006 </w:t>
    </w:r>
    <w:smartTag w:uri="urn:schemas-microsoft-com:office:smarttags" w:element="place">
      <w:smartTag w:uri="urn:schemas-microsoft-com:office:smarttags" w:element="PostalCode">
        <w:smartTag w:uri="urn:schemas-microsoft-com:office:smarttags" w:element="country-region">
          <w:r w:rsidRPr="00087572">
            <w:rPr>
              <w:rFonts w:ascii="Verdana" w:hAnsi="Verdana" w:cs="Tahoma"/>
              <w:sz w:val="20"/>
              <w:szCs w:val="20"/>
            </w:rPr>
            <w:t>U.S.</w:t>
          </w:r>
        </w:smartTag>
      </w:smartTag>
    </w:smartTag>
    <w:r w:rsidRPr="00087572">
      <w:rPr>
        <w:rFonts w:ascii="Verdana" w:hAnsi="Verdana" w:cs="Tahoma"/>
        <w:sz w:val="20"/>
        <w:szCs w:val="20"/>
      </w:rPr>
      <w:t xml:space="preserve"> WIN Patricia Bryant Leadership Award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6016" w14:textId="77777777" w:rsidR="0094388E" w:rsidRDefault="0094388E">
      <w:r>
        <w:separator/>
      </w:r>
    </w:p>
  </w:footnote>
  <w:footnote w:type="continuationSeparator" w:id="0">
    <w:p w14:paraId="185CAD34" w14:textId="77777777" w:rsidR="0094388E" w:rsidRDefault="0094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2F7D" w14:textId="77777777" w:rsidR="00044C43" w:rsidRDefault="00426632" w:rsidP="00F86E55">
    <w:pPr>
      <w:pStyle w:val="Header"/>
      <w:jc w:val="center"/>
    </w:pPr>
    <w:r>
      <w:rPr>
        <w:noProof/>
      </w:rPr>
      <w:drawing>
        <wp:inline distT="0" distB="0" distL="0" distR="0" wp14:anchorId="79468188" wp14:editId="20E42AC1">
          <wp:extent cx="4803580" cy="1161013"/>
          <wp:effectExtent l="0" t="0" r="0" b="1270"/>
          <wp:docPr id="1" name="Picture 1" descr="Win_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_logo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126" cy="116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F4C300" w14:textId="77777777" w:rsidR="00044C43" w:rsidRPr="00BD0976" w:rsidRDefault="00C369C5" w:rsidP="00C22638">
    <w:pPr>
      <w:jc w:val="center"/>
      <w:rPr>
        <w:rFonts w:ascii="Tahoma" w:hAnsi="Tahoma" w:cs="Tahoma"/>
        <w:sz w:val="40"/>
        <w:szCs w:val="44"/>
      </w:rPr>
    </w:pPr>
    <w:r w:rsidRPr="00BD0976">
      <w:rPr>
        <w:rFonts w:ascii="Tahoma" w:hAnsi="Tahoma" w:cs="Tahoma"/>
        <w:sz w:val="40"/>
        <w:szCs w:val="44"/>
      </w:rPr>
      <w:t>Region II Leadership</w:t>
    </w:r>
    <w:r w:rsidR="00044C43" w:rsidRPr="00BD0976">
      <w:rPr>
        <w:rFonts w:ascii="Tahoma" w:hAnsi="Tahoma" w:cs="Tahoma"/>
        <w:sz w:val="40"/>
        <w:szCs w:val="44"/>
      </w:rPr>
      <w:t xml:space="preserve"> Award</w:t>
    </w:r>
  </w:p>
  <w:p w14:paraId="4CE9B9D4" w14:textId="77777777" w:rsidR="00044C43" w:rsidRPr="00BD0976" w:rsidRDefault="00044C43" w:rsidP="006C6B07">
    <w:pPr>
      <w:pBdr>
        <w:bottom w:val="thinThickThinSmallGap" w:sz="24" w:space="0" w:color="auto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1B60" w14:textId="77777777" w:rsidR="00044C43" w:rsidRDefault="00426632" w:rsidP="000D3DCA">
    <w:pPr>
      <w:pStyle w:val="Footer"/>
      <w:tabs>
        <w:tab w:val="clear" w:pos="4320"/>
        <w:tab w:val="left" w:pos="4920"/>
      </w:tabs>
      <w:jc w:val="center"/>
    </w:pPr>
    <w:bookmarkStart w:id="1" w:name="OLE_LINK3"/>
    <w:r>
      <w:rPr>
        <w:noProof/>
      </w:rPr>
      <w:drawing>
        <wp:inline distT="0" distB="0" distL="0" distR="0" wp14:anchorId="6C48FAC3" wp14:editId="46C90413">
          <wp:extent cx="5162550" cy="1247775"/>
          <wp:effectExtent l="19050" t="0" r="0" b="0"/>
          <wp:docPr id="2" name="Picture 2" descr="Win_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n_logo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14:paraId="65BE2EB4" w14:textId="77777777" w:rsidR="00044C43" w:rsidRDefault="00044C43" w:rsidP="000D3DCA">
    <w:pPr>
      <w:pStyle w:val="Footer"/>
      <w:tabs>
        <w:tab w:val="clear" w:pos="4320"/>
        <w:tab w:val="left" w:pos="49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D81"/>
    <w:multiLevelType w:val="hybridMultilevel"/>
    <w:tmpl w:val="E0EA29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63B01"/>
    <w:multiLevelType w:val="hybridMultilevel"/>
    <w:tmpl w:val="AFACC7E4"/>
    <w:lvl w:ilvl="0" w:tplc="76003D50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52DC9"/>
    <w:multiLevelType w:val="hybridMultilevel"/>
    <w:tmpl w:val="571E90AC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05F41864"/>
    <w:multiLevelType w:val="hybridMultilevel"/>
    <w:tmpl w:val="DF262E88"/>
    <w:lvl w:ilvl="0" w:tplc="57A84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E21A9"/>
    <w:multiLevelType w:val="multilevel"/>
    <w:tmpl w:val="F60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D7765"/>
    <w:multiLevelType w:val="hybridMultilevel"/>
    <w:tmpl w:val="82EE5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13710"/>
    <w:multiLevelType w:val="hybridMultilevel"/>
    <w:tmpl w:val="40B86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6C00"/>
    <w:multiLevelType w:val="hybridMultilevel"/>
    <w:tmpl w:val="1424F262"/>
    <w:lvl w:ilvl="0" w:tplc="04090005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129D3575"/>
    <w:multiLevelType w:val="multilevel"/>
    <w:tmpl w:val="075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F71CC"/>
    <w:multiLevelType w:val="hybridMultilevel"/>
    <w:tmpl w:val="CF70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40ED7"/>
    <w:multiLevelType w:val="hybridMultilevel"/>
    <w:tmpl w:val="F21A7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64E"/>
    <w:multiLevelType w:val="hybridMultilevel"/>
    <w:tmpl w:val="21A4E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65E"/>
    <w:multiLevelType w:val="hybridMultilevel"/>
    <w:tmpl w:val="9B16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872"/>
    <w:multiLevelType w:val="hybridMultilevel"/>
    <w:tmpl w:val="52BA25E4"/>
    <w:lvl w:ilvl="0" w:tplc="040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31930ED5"/>
    <w:multiLevelType w:val="hybridMultilevel"/>
    <w:tmpl w:val="85B4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624F2"/>
    <w:multiLevelType w:val="hybridMultilevel"/>
    <w:tmpl w:val="186C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565BD"/>
    <w:multiLevelType w:val="hybridMultilevel"/>
    <w:tmpl w:val="49500F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9121B"/>
    <w:multiLevelType w:val="hybridMultilevel"/>
    <w:tmpl w:val="A5BCBCCE"/>
    <w:lvl w:ilvl="0" w:tplc="554E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2C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3BA20876"/>
    <w:multiLevelType w:val="hybridMultilevel"/>
    <w:tmpl w:val="925C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86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9F60B9"/>
    <w:multiLevelType w:val="hybridMultilevel"/>
    <w:tmpl w:val="B83A345A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42A16F95"/>
    <w:multiLevelType w:val="multilevel"/>
    <w:tmpl w:val="A468C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622C8"/>
    <w:multiLevelType w:val="hybridMultilevel"/>
    <w:tmpl w:val="38A0A862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4873390C"/>
    <w:multiLevelType w:val="hybridMultilevel"/>
    <w:tmpl w:val="BC708AA4"/>
    <w:lvl w:ilvl="0" w:tplc="1C205DD2">
      <w:start w:val="2010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C2E3F78"/>
    <w:multiLevelType w:val="hybridMultilevel"/>
    <w:tmpl w:val="BB8C6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EC73A2"/>
    <w:multiLevelType w:val="hybridMultilevel"/>
    <w:tmpl w:val="CD108C22"/>
    <w:lvl w:ilvl="0" w:tplc="554E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15F77"/>
    <w:multiLevelType w:val="hybridMultilevel"/>
    <w:tmpl w:val="2E4683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E7A8A"/>
    <w:multiLevelType w:val="hybridMultilevel"/>
    <w:tmpl w:val="C36A59A6"/>
    <w:lvl w:ilvl="0" w:tplc="393AD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4750"/>
    <w:multiLevelType w:val="multilevel"/>
    <w:tmpl w:val="C36A5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3ACA"/>
    <w:multiLevelType w:val="hybridMultilevel"/>
    <w:tmpl w:val="1BA877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9605B"/>
    <w:multiLevelType w:val="hybridMultilevel"/>
    <w:tmpl w:val="7C0C3E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3B8B"/>
    <w:multiLevelType w:val="hybridMultilevel"/>
    <w:tmpl w:val="E4F0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E6F76"/>
    <w:multiLevelType w:val="hybridMultilevel"/>
    <w:tmpl w:val="A468C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25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31"/>
  </w:num>
  <w:num w:numId="12">
    <w:abstractNumId w:val="27"/>
  </w:num>
  <w:num w:numId="13">
    <w:abstractNumId w:val="16"/>
  </w:num>
  <w:num w:numId="14">
    <w:abstractNumId w:val="11"/>
  </w:num>
  <w:num w:numId="15">
    <w:abstractNumId w:val="21"/>
  </w:num>
  <w:num w:numId="16">
    <w:abstractNumId w:val="30"/>
  </w:num>
  <w:num w:numId="17">
    <w:abstractNumId w:val="6"/>
  </w:num>
  <w:num w:numId="18">
    <w:abstractNumId w:val="2"/>
  </w:num>
  <w:num w:numId="19">
    <w:abstractNumId w:val="23"/>
  </w:num>
  <w:num w:numId="20">
    <w:abstractNumId w:val="10"/>
  </w:num>
  <w:num w:numId="21">
    <w:abstractNumId w:val="33"/>
  </w:num>
  <w:num w:numId="22">
    <w:abstractNumId w:val="22"/>
  </w:num>
  <w:num w:numId="23">
    <w:abstractNumId w:val="5"/>
  </w:num>
  <w:num w:numId="24">
    <w:abstractNumId w:val="8"/>
  </w:num>
  <w:num w:numId="25">
    <w:abstractNumId w:val="9"/>
  </w:num>
  <w:num w:numId="26">
    <w:abstractNumId w:val="18"/>
  </w:num>
  <w:num w:numId="27">
    <w:abstractNumId w:val="20"/>
  </w:num>
  <w:num w:numId="28">
    <w:abstractNumId w:val="28"/>
  </w:num>
  <w:num w:numId="29">
    <w:abstractNumId w:val="29"/>
  </w:num>
  <w:num w:numId="30">
    <w:abstractNumId w:val="3"/>
  </w:num>
  <w:num w:numId="31">
    <w:abstractNumId w:val="32"/>
  </w:num>
  <w:num w:numId="32">
    <w:abstractNumId w:val="24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3C"/>
    <w:rsid w:val="000012A8"/>
    <w:rsid w:val="00003A2E"/>
    <w:rsid w:val="0000490B"/>
    <w:rsid w:val="00005D06"/>
    <w:rsid w:val="00006D01"/>
    <w:rsid w:val="000076D3"/>
    <w:rsid w:val="0001368B"/>
    <w:rsid w:val="00016336"/>
    <w:rsid w:val="00022274"/>
    <w:rsid w:val="00022675"/>
    <w:rsid w:val="00023F36"/>
    <w:rsid w:val="0003035E"/>
    <w:rsid w:val="0003324B"/>
    <w:rsid w:val="00034F43"/>
    <w:rsid w:val="00035769"/>
    <w:rsid w:val="00042D6B"/>
    <w:rsid w:val="00044C43"/>
    <w:rsid w:val="000526C2"/>
    <w:rsid w:val="000551EE"/>
    <w:rsid w:val="000569DF"/>
    <w:rsid w:val="00057D73"/>
    <w:rsid w:val="0006174D"/>
    <w:rsid w:val="00063D98"/>
    <w:rsid w:val="00065446"/>
    <w:rsid w:val="00067830"/>
    <w:rsid w:val="00070D5F"/>
    <w:rsid w:val="00071B19"/>
    <w:rsid w:val="00073313"/>
    <w:rsid w:val="00081794"/>
    <w:rsid w:val="000859F8"/>
    <w:rsid w:val="00087572"/>
    <w:rsid w:val="00090680"/>
    <w:rsid w:val="00097BB7"/>
    <w:rsid w:val="000A4AAE"/>
    <w:rsid w:val="000B21C6"/>
    <w:rsid w:val="000B3DBF"/>
    <w:rsid w:val="000B7058"/>
    <w:rsid w:val="000C3448"/>
    <w:rsid w:val="000C387C"/>
    <w:rsid w:val="000C4549"/>
    <w:rsid w:val="000C561F"/>
    <w:rsid w:val="000C572C"/>
    <w:rsid w:val="000D2B8F"/>
    <w:rsid w:val="000D3DCA"/>
    <w:rsid w:val="000D4250"/>
    <w:rsid w:val="000D5366"/>
    <w:rsid w:val="000D5BCE"/>
    <w:rsid w:val="000E267E"/>
    <w:rsid w:val="000F27E9"/>
    <w:rsid w:val="000F3CBD"/>
    <w:rsid w:val="000F5269"/>
    <w:rsid w:val="000F70AC"/>
    <w:rsid w:val="000F7952"/>
    <w:rsid w:val="001012BB"/>
    <w:rsid w:val="00106339"/>
    <w:rsid w:val="0010688C"/>
    <w:rsid w:val="0010758E"/>
    <w:rsid w:val="00114485"/>
    <w:rsid w:val="00122A3D"/>
    <w:rsid w:val="00123377"/>
    <w:rsid w:val="001253EC"/>
    <w:rsid w:val="00126139"/>
    <w:rsid w:val="0013085B"/>
    <w:rsid w:val="00131F51"/>
    <w:rsid w:val="00132985"/>
    <w:rsid w:val="00143601"/>
    <w:rsid w:val="00146ED8"/>
    <w:rsid w:val="00147DB5"/>
    <w:rsid w:val="00151B3C"/>
    <w:rsid w:val="0015534A"/>
    <w:rsid w:val="00156B65"/>
    <w:rsid w:val="0017007E"/>
    <w:rsid w:val="00170A4E"/>
    <w:rsid w:val="00171825"/>
    <w:rsid w:val="00172B28"/>
    <w:rsid w:val="00175150"/>
    <w:rsid w:val="001779E3"/>
    <w:rsid w:val="001804A1"/>
    <w:rsid w:val="00182536"/>
    <w:rsid w:val="00184490"/>
    <w:rsid w:val="00186E5A"/>
    <w:rsid w:val="00187EFF"/>
    <w:rsid w:val="00192D8C"/>
    <w:rsid w:val="00196FB8"/>
    <w:rsid w:val="001A303B"/>
    <w:rsid w:val="001A3502"/>
    <w:rsid w:val="001A4DE1"/>
    <w:rsid w:val="001A6581"/>
    <w:rsid w:val="001B0491"/>
    <w:rsid w:val="001B3FD0"/>
    <w:rsid w:val="001B441E"/>
    <w:rsid w:val="001B4A55"/>
    <w:rsid w:val="001B6A53"/>
    <w:rsid w:val="001C1E62"/>
    <w:rsid w:val="001C2561"/>
    <w:rsid w:val="001C32CE"/>
    <w:rsid w:val="001C3C1F"/>
    <w:rsid w:val="001C4CF3"/>
    <w:rsid w:val="001C6BB6"/>
    <w:rsid w:val="001D325D"/>
    <w:rsid w:val="001D5F62"/>
    <w:rsid w:val="001D6EBE"/>
    <w:rsid w:val="001D7B4B"/>
    <w:rsid w:val="001E0FC6"/>
    <w:rsid w:val="001E2727"/>
    <w:rsid w:val="001E355E"/>
    <w:rsid w:val="001F1F15"/>
    <w:rsid w:val="001F5AF3"/>
    <w:rsid w:val="002059D7"/>
    <w:rsid w:val="002100FB"/>
    <w:rsid w:val="00214216"/>
    <w:rsid w:val="00221E6A"/>
    <w:rsid w:val="002262AB"/>
    <w:rsid w:val="0022776A"/>
    <w:rsid w:val="00227CFD"/>
    <w:rsid w:val="00230DED"/>
    <w:rsid w:val="002329CD"/>
    <w:rsid w:val="00232F94"/>
    <w:rsid w:val="00235462"/>
    <w:rsid w:val="00237080"/>
    <w:rsid w:val="00237C86"/>
    <w:rsid w:val="002453B7"/>
    <w:rsid w:val="00251F95"/>
    <w:rsid w:val="002526DF"/>
    <w:rsid w:val="00262DE3"/>
    <w:rsid w:val="00263151"/>
    <w:rsid w:val="0026438D"/>
    <w:rsid w:val="00266BCB"/>
    <w:rsid w:val="002705F2"/>
    <w:rsid w:val="0027332B"/>
    <w:rsid w:val="00276B1B"/>
    <w:rsid w:val="00277C36"/>
    <w:rsid w:val="00281115"/>
    <w:rsid w:val="00287893"/>
    <w:rsid w:val="00290BCC"/>
    <w:rsid w:val="002924F2"/>
    <w:rsid w:val="00293ECB"/>
    <w:rsid w:val="00295CB2"/>
    <w:rsid w:val="002960B6"/>
    <w:rsid w:val="002A289C"/>
    <w:rsid w:val="002A5C0D"/>
    <w:rsid w:val="002A5D33"/>
    <w:rsid w:val="002A62A8"/>
    <w:rsid w:val="002A7772"/>
    <w:rsid w:val="002A7BEC"/>
    <w:rsid w:val="002B13BE"/>
    <w:rsid w:val="002B3F41"/>
    <w:rsid w:val="002C636E"/>
    <w:rsid w:val="002D0E8D"/>
    <w:rsid w:val="002D16D5"/>
    <w:rsid w:val="002D3249"/>
    <w:rsid w:val="002D6A70"/>
    <w:rsid w:val="002D76C5"/>
    <w:rsid w:val="002E1C33"/>
    <w:rsid w:val="002F30A5"/>
    <w:rsid w:val="002F41FD"/>
    <w:rsid w:val="00300855"/>
    <w:rsid w:val="0030113C"/>
    <w:rsid w:val="00301A88"/>
    <w:rsid w:val="00303B7B"/>
    <w:rsid w:val="003159E7"/>
    <w:rsid w:val="003209DE"/>
    <w:rsid w:val="00320B35"/>
    <w:rsid w:val="003265AE"/>
    <w:rsid w:val="00331C0F"/>
    <w:rsid w:val="00340C00"/>
    <w:rsid w:val="0034168C"/>
    <w:rsid w:val="0034231B"/>
    <w:rsid w:val="003456B0"/>
    <w:rsid w:val="003461A3"/>
    <w:rsid w:val="00351816"/>
    <w:rsid w:val="00353300"/>
    <w:rsid w:val="00353CC3"/>
    <w:rsid w:val="0035554C"/>
    <w:rsid w:val="00355B52"/>
    <w:rsid w:val="00356206"/>
    <w:rsid w:val="00361C7A"/>
    <w:rsid w:val="00366F21"/>
    <w:rsid w:val="0036730A"/>
    <w:rsid w:val="003709C6"/>
    <w:rsid w:val="00371719"/>
    <w:rsid w:val="0037383D"/>
    <w:rsid w:val="00374069"/>
    <w:rsid w:val="0037552E"/>
    <w:rsid w:val="00375D4E"/>
    <w:rsid w:val="00377D27"/>
    <w:rsid w:val="00383577"/>
    <w:rsid w:val="003852FB"/>
    <w:rsid w:val="00385CFC"/>
    <w:rsid w:val="003942FB"/>
    <w:rsid w:val="00394BEB"/>
    <w:rsid w:val="003A00B8"/>
    <w:rsid w:val="003A1EEA"/>
    <w:rsid w:val="003A3053"/>
    <w:rsid w:val="003B26AD"/>
    <w:rsid w:val="003C586B"/>
    <w:rsid w:val="003C5BF8"/>
    <w:rsid w:val="003C765B"/>
    <w:rsid w:val="003D476B"/>
    <w:rsid w:val="003D56AD"/>
    <w:rsid w:val="003D6316"/>
    <w:rsid w:val="003D6E2D"/>
    <w:rsid w:val="003E75A1"/>
    <w:rsid w:val="003E7984"/>
    <w:rsid w:val="003E7D05"/>
    <w:rsid w:val="003F2066"/>
    <w:rsid w:val="003F358E"/>
    <w:rsid w:val="003F3D78"/>
    <w:rsid w:val="003F593F"/>
    <w:rsid w:val="003F6EB1"/>
    <w:rsid w:val="0040223C"/>
    <w:rsid w:val="00402DB4"/>
    <w:rsid w:val="00403047"/>
    <w:rsid w:val="004032E6"/>
    <w:rsid w:val="00403E5A"/>
    <w:rsid w:val="00407B90"/>
    <w:rsid w:val="00410CCC"/>
    <w:rsid w:val="004130EC"/>
    <w:rsid w:val="004135AF"/>
    <w:rsid w:val="004165E8"/>
    <w:rsid w:val="00416CCE"/>
    <w:rsid w:val="00426632"/>
    <w:rsid w:val="0043228A"/>
    <w:rsid w:val="00436045"/>
    <w:rsid w:val="004431BA"/>
    <w:rsid w:val="00450615"/>
    <w:rsid w:val="004533C7"/>
    <w:rsid w:val="00454D53"/>
    <w:rsid w:val="004627CC"/>
    <w:rsid w:val="00462A2D"/>
    <w:rsid w:val="004663F4"/>
    <w:rsid w:val="00470FF4"/>
    <w:rsid w:val="004718CC"/>
    <w:rsid w:val="004737B2"/>
    <w:rsid w:val="0047479B"/>
    <w:rsid w:val="00477331"/>
    <w:rsid w:val="00480961"/>
    <w:rsid w:val="004810BA"/>
    <w:rsid w:val="00483950"/>
    <w:rsid w:val="004842E6"/>
    <w:rsid w:val="00491186"/>
    <w:rsid w:val="00495AA9"/>
    <w:rsid w:val="004971C4"/>
    <w:rsid w:val="004A00FC"/>
    <w:rsid w:val="004A0606"/>
    <w:rsid w:val="004A0A43"/>
    <w:rsid w:val="004A132C"/>
    <w:rsid w:val="004A6744"/>
    <w:rsid w:val="004B4B1C"/>
    <w:rsid w:val="004B59AE"/>
    <w:rsid w:val="004B6A94"/>
    <w:rsid w:val="004C0157"/>
    <w:rsid w:val="004C34B7"/>
    <w:rsid w:val="004C3B5E"/>
    <w:rsid w:val="004C4EA6"/>
    <w:rsid w:val="004D2459"/>
    <w:rsid w:val="004D251C"/>
    <w:rsid w:val="004D3FE8"/>
    <w:rsid w:val="004D564A"/>
    <w:rsid w:val="004E0670"/>
    <w:rsid w:val="004E50DB"/>
    <w:rsid w:val="004E7C28"/>
    <w:rsid w:val="004F0772"/>
    <w:rsid w:val="004F2EDE"/>
    <w:rsid w:val="004F684B"/>
    <w:rsid w:val="004F7A86"/>
    <w:rsid w:val="0050215F"/>
    <w:rsid w:val="0050283D"/>
    <w:rsid w:val="00506D6D"/>
    <w:rsid w:val="0050784C"/>
    <w:rsid w:val="0051187A"/>
    <w:rsid w:val="00511FE0"/>
    <w:rsid w:val="005126F3"/>
    <w:rsid w:val="00514D5D"/>
    <w:rsid w:val="0052408A"/>
    <w:rsid w:val="00530905"/>
    <w:rsid w:val="0053617B"/>
    <w:rsid w:val="00537654"/>
    <w:rsid w:val="00540A64"/>
    <w:rsid w:val="00546711"/>
    <w:rsid w:val="00551DEB"/>
    <w:rsid w:val="005531C0"/>
    <w:rsid w:val="00555B63"/>
    <w:rsid w:val="00563C70"/>
    <w:rsid w:val="00565B25"/>
    <w:rsid w:val="00570BAB"/>
    <w:rsid w:val="00572847"/>
    <w:rsid w:val="00572F16"/>
    <w:rsid w:val="0057354D"/>
    <w:rsid w:val="00574711"/>
    <w:rsid w:val="0057475D"/>
    <w:rsid w:val="005774F0"/>
    <w:rsid w:val="00577FD5"/>
    <w:rsid w:val="0058264D"/>
    <w:rsid w:val="00590A03"/>
    <w:rsid w:val="005913C0"/>
    <w:rsid w:val="00591939"/>
    <w:rsid w:val="0059415F"/>
    <w:rsid w:val="005941C1"/>
    <w:rsid w:val="005962FE"/>
    <w:rsid w:val="00597E18"/>
    <w:rsid w:val="005A0DBB"/>
    <w:rsid w:val="005A22CA"/>
    <w:rsid w:val="005B0EEF"/>
    <w:rsid w:val="005B2083"/>
    <w:rsid w:val="005B5619"/>
    <w:rsid w:val="005B72CC"/>
    <w:rsid w:val="005B7E6C"/>
    <w:rsid w:val="005C6FE1"/>
    <w:rsid w:val="005D06B5"/>
    <w:rsid w:val="005D743B"/>
    <w:rsid w:val="005E5BA1"/>
    <w:rsid w:val="005E5BF6"/>
    <w:rsid w:val="005E7364"/>
    <w:rsid w:val="005F06AD"/>
    <w:rsid w:val="005F4743"/>
    <w:rsid w:val="005F5F7B"/>
    <w:rsid w:val="006021D5"/>
    <w:rsid w:val="00604018"/>
    <w:rsid w:val="00607647"/>
    <w:rsid w:val="006104A4"/>
    <w:rsid w:val="00610B68"/>
    <w:rsid w:val="00610CA4"/>
    <w:rsid w:val="00622B9C"/>
    <w:rsid w:val="00622D35"/>
    <w:rsid w:val="00624F56"/>
    <w:rsid w:val="00630C90"/>
    <w:rsid w:val="00634CB8"/>
    <w:rsid w:val="00636942"/>
    <w:rsid w:val="006375B7"/>
    <w:rsid w:val="00637F57"/>
    <w:rsid w:val="0064113C"/>
    <w:rsid w:val="006442BC"/>
    <w:rsid w:val="00652AC1"/>
    <w:rsid w:val="0065461B"/>
    <w:rsid w:val="00657A1C"/>
    <w:rsid w:val="006603D7"/>
    <w:rsid w:val="0066093F"/>
    <w:rsid w:val="006618B2"/>
    <w:rsid w:val="006657AF"/>
    <w:rsid w:val="00672961"/>
    <w:rsid w:val="00672FAB"/>
    <w:rsid w:val="006758F0"/>
    <w:rsid w:val="00675CBF"/>
    <w:rsid w:val="00676F49"/>
    <w:rsid w:val="00683B84"/>
    <w:rsid w:val="006856DE"/>
    <w:rsid w:val="0068758A"/>
    <w:rsid w:val="0069192B"/>
    <w:rsid w:val="006963C0"/>
    <w:rsid w:val="006977DB"/>
    <w:rsid w:val="00697AE5"/>
    <w:rsid w:val="006A0598"/>
    <w:rsid w:val="006A0A8F"/>
    <w:rsid w:val="006A3D0E"/>
    <w:rsid w:val="006A4BB1"/>
    <w:rsid w:val="006A53A1"/>
    <w:rsid w:val="006A7682"/>
    <w:rsid w:val="006B51E5"/>
    <w:rsid w:val="006B5251"/>
    <w:rsid w:val="006B7526"/>
    <w:rsid w:val="006C2FE0"/>
    <w:rsid w:val="006C4264"/>
    <w:rsid w:val="006C6B07"/>
    <w:rsid w:val="006D0051"/>
    <w:rsid w:val="006D09EB"/>
    <w:rsid w:val="006D0AE9"/>
    <w:rsid w:val="006D3BEA"/>
    <w:rsid w:val="006E1C01"/>
    <w:rsid w:val="006E459C"/>
    <w:rsid w:val="006E4925"/>
    <w:rsid w:val="006F275F"/>
    <w:rsid w:val="006F37FC"/>
    <w:rsid w:val="006F60F6"/>
    <w:rsid w:val="006F6BC0"/>
    <w:rsid w:val="006F7FD1"/>
    <w:rsid w:val="007039E5"/>
    <w:rsid w:val="0070781A"/>
    <w:rsid w:val="0071006F"/>
    <w:rsid w:val="0071247F"/>
    <w:rsid w:val="00713EF0"/>
    <w:rsid w:val="007169AE"/>
    <w:rsid w:val="007175D9"/>
    <w:rsid w:val="0071762B"/>
    <w:rsid w:val="0072028B"/>
    <w:rsid w:val="0072056F"/>
    <w:rsid w:val="007231C5"/>
    <w:rsid w:val="007239C4"/>
    <w:rsid w:val="007245EF"/>
    <w:rsid w:val="00725061"/>
    <w:rsid w:val="0072625E"/>
    <w:rsid w:val="00731BDA"/>
    <w:rsid w:val="007321CE"/>
    <w:rsid w:val="00732A13"/>
    <w:rsid w:val="00734B9E"/>
    <w:rsid w:val="007416D1"/>
    <w:rsid w:val="00751737"/>
    <w:rsid w:val="00755FC4"/>
    <w:rsid w:val="00756F4E"/>
    <w:rsid w:val="007574DF"/>
    <w:rsid w:val="00764ED2"/>
    <w:rsid w:val="00771D31"/>
    <w:rsid w:val="007738AB"/>
    <w:rsid w:val="0078007A"/>
    <w:rsid w:val="007821C9"/>
    <w:rsid w:val="00792EF5"/>
    <w:rsid w:val="00797465"/>
    <w:rsid w:val="007A0793"/>
    <w:rsid w:val="007A2268"/>
    <w:rsid w:val="007B16D4"/>
    <w:rsid w:val="007B180F"/>
    <w:rsid w:val="007B2442"/>
    <w:rsid w:val="007B7601"/>
    <w:rsid w:val="007C0E81"/>
    <w:rsid w:val="007C379A"/>
    <w:rsid w:val="007C4BB9"/>
    <w:rsid w:val="007C57AC"/>
    <w:rsid w:val="007D0259"/>
    <w:rsid w:val="007D0294"/>
    <w:rsid w:val="007D086F"/>
    <w:rsid w:val="007D10C0"/>
    <w:rsid w:val="007D2846"/>
    <w:rsid w:val="007D62F4"/>
    <w:rsid w:val="007E13B8"/>
    <w:rsid w:val="007E2B94"/>
    <w:rsid w:val="007E56B8"/>
    <w:rsid w:val="007F1001"/>
    <w:rsid w:val="007F6EE1"/>
    <w:rsid w:val="00804338"/>
    <w:rsid w:val="008076C8"/>
    <w:rsid w:val="00810AE2"/>
    <w:rsid w:val="008146A7"/>
    <w:rsid w:val="008159F8"/>
    <w:rsid w:val="00815FFC"/>
    <w:rsid w:val="008163E4"/>
    <w:rsid w:val="0082026E"/>
    <w:rsid w:val="008205DA"/>
    <w:rsid w:val="00820DA9"/>
    <w:rsid w:val="00832ECF"/>
    <w:rsid w:val="00834D0F"/>
    <w:rsid w:val="00840280"/>
    <w:rsid w:val="00840B7E"/>
    <w:rsid w:val="0084235B"/>
    <w:rsid w:val="008454C5"/>
    <w:rsid w:val="00853181"/>
    <w:rsid w:val="00853B20"/>
    <w:rsid w:val="008557F0"/>
    <w:rsid w:val="00864282"/>
    <w:rsid w:val="00866624"/>
    <w:rsid w:val="008737A4"/>
    <w:rsid w:val="0087564E"/>
    <w:rsid w:val="008776FD"/>
    <w:rsid w:val="00880FDE"/>
    <w:rsid w:val="00881DA6"/>
    <w:rsid w:val="0088600F"/>
    <w:rsid w:val="00886858"/>
    <w:rsid w:val="00891088"/>
    <w:rsid w:val="0089183A"/>
    <w:rsid w:val="00894E0B"/>
    <w:rsid w:val="00894FC7"/>
    <w:rsid w:val="008A0E86"/>
    <w:rsid w:val="008A651B"/>
    <w:rsid w:val="008A7360"/>
    <w:rsid w:val="008B281E"/>
    <w:rsid w:val="008B3161"/>
    <w:rsid w:val="008B4C2D"/>
    <w:rsid w:val="008B658C"/>
    <w:rsid w:val="008C0644"/>
    <w:rsid w:val="008D43C0"/>
    <w:rsid w:val="008D5970"/>
    <w:rsid w:val="008D6344"/>
    <w:rsid w:val="008D73D0"/>
    <w:rsid w:val="008E1AE3"/>
    <w:rsid w:val="008E6C91"/>
    <w:rsid w:val="008F1652"/>
    <w:rsid w:val="00900005"/>
    <w:rsid w:val="00903C90"/>
    <w:rsid w:val="00904E38"/>
    <w:rsid w:val="00913514"/>
    <w:rsid w:val="00915685"/>
    <w:rsid w:val="009204E3"/>
    <w:rsid w:val="009215FB"/>
    <w:rsid w:val="0092611C"/>
    <w:rsid w:val="00926D30"/>
    <w:rsid w:val="009278AC"/>
    <w:rsid w:val="00932C34"/>
    <w:rsid w:val="00932C79"/>
    <w:rsid w:val="00933A26"/>
    <w:rsid w:val="00935116"/>
    <w:rsid w:val="00937D04"/>
    <w:rsid w:val="0094388E"/>
    <w:rsid w:val="009452BA"/>
    <w:rsid w:val="00947FC8"/>
    <w:rsid w:val="0095111F"/>
    <w:rsid w:val="009528EF"/>
    <w:rsid w:val="00967A13"/>
    <w:rsid w:val="009720EC"/>
    <w:rsid w:val="009733B4"/>
    <w:rsid w:val="00975C4B"/>
    <w:rsid w:val="00976204"/>
    <w:rsid w:val="00984604"/>
    <w:rsid w:val="00984D63"/>
    <w:rsid w:val="009857AA"/>
    <w:rsid w:val="00986D11"/>
    <w:rsid w:val="00990956"/>
    <w:rsid w:val="00990F50"/>
    <w:rsid w:val="00991A38"/>
    <w:rsid w:val="00993465"/>
    <w:rsid w:val="009945BC"/>
    <w:rsid w:val="0099530D"/>
    <w:rsid w:val="009960C6"/>
    <w:rsid w:val="009A56F1"/>
    <w:rsid w:val="009A65BE"/>
    <w:rsid w:val="009A7D60"/>
    <w:rsid w:val="009B33A7"/>
    <w:rsid w:val="009C173A"/>
    <w:rsid w:val="009C2454"/>
    <w:rsid w:val="009D0746"/>
    <w:rsid w:val="009D142D"/>
    <w:rsid w:val="009D2BE2"/>
    <w:rsid w:val="009D5068"/>
    <w:rsid w:val="009D5AF8"/>
    <w:rsid w:val="009E2312"/>
    <w:rsid w:val="009E524A"/>
    <w:rsid w:val="009E5DAC"/>
    <w:rsid w:val="009E69B0"/>
    <w:rsid w:val="009F2021"/>
    <w:rsid w:val="009F3D83"/>
    <w:rsid w:val="009F666C"/>
    <w:rsid w:val="00A00627"/>
    <w:rsid w:val="00A01559"/>
    <w:rsid w:val="00A01C6E"/>
    <w:rsid w:val="00A06A58"/>
    <w:rsid w:val="00A06A8A"/>
    <w:rsid w:val="00A11738"/>
    <w:rsid w:val="00A14047"/>
    <w:rsid w:val="00A1538C"/>
    <w:rsid w:val="00A15D70"/>
    <w:rsid w:val="00A214E2"/>
    <w:rsid w:val="00A239A5"/>
    <w:rsid w:val="00A268C1"/>
    <w:rsid w:val="00A311B8"/>
    <w:rsid w:val="00A346AC"/>
    <w:rsid w:val="00A3779F"/>
    <w:rsid w:val="00A37C26"/>
    <w:rsid w:val="00A40355"/>
    <w:rsid w:val="00A40B20"/>
    <w:rsid w:val="00A44F3E"/>
    <w:rsid w:val="00A46D19"/>
    <w:rsid w:val="00A50DD8"/>
    <w:rsid w:val="00A510AA"/>
    <w:rsid w:val="00A5601A"/>
    <w:rsid w:val="00A57E3F"/>
    <w:rsid w:val="00A63E22"/>
    <w:rsid w:val="00A644C3"/>
    <w:rsid w:val="00A6540A"/>
    <w:rsid w:val="00A6579C"/>
    <w:rsid w:val="00A70D81"/>
    <w:rsid w:val="00A73369"/>
    <w:rsid w:val="00A76F38"/>
    <w:rsid w:val="00A8219A"/>
    <w:rsid w:val="00A84DFE"/>
    <w:rsid w:val="00A85513"/>
    <w:rsid w:val="00A97BD3"/>
    <w:rsid w:val="00AA20D1"/>
    <w:rsid w:val="00AA29B4"/>
    <w:rsid w:val="00AA6514"/>
    <w:rsid w:val="00AB1142"/>
    <w:rsid w:val="00AB141C"/>
    <w:rsid w:val="00AB6897"/>
    <w:rsid w:val="00AC1063"/>
    <w:rsid w:val="00AC39A6"/>
    <w:rsid w:val="00AC45C4"/>
    <w:rsid w:val="00AC7503"/>
    <w:rsid w:val="00AD2925"/>
    <w:rsid w:val="00AE2196"/>
    <w:rsid w:val="00AE5841"/>
    <w:rsid w:val="00AE73E3"/>
    <w:rsid w:val="00AF0655"/>
    <w:rsid w:val="00B00F59"/>
    <w:rsid w:val="00B02579"/>
    <w:rsid w:val="00B0281D"/>
    <w:rsid w:val="00B0322B"/>
    <w:rsid w:val="00B03465"/>
    <w:rsid w:val="00B0416F"/>
    <w:rsid w:val="00B049FB"/>
    <w:rsid w:val="00B114DC"/>
    <w:rsid w:val="00B13777"/>
    <w:rsid w:val="00B20F9C"/>
    <w:rsid w:val="00B22D8F"/>
    <w:rsid w:val="00B26C0F"/>
    <w:rsid w:val="00B30711"/>
    <w:rsid w:val="00B40B67"/>
    <w:rsid w:val="00B412FE"/>
    <w:rsid w:val="00B41994"/>
    <w:rsid w:val="00B41E9A"/>
    <w:rsid w:val="00B42C65"/>
    <w:rsid w:val="00B430A1"/>
    <w:rsid w:val="00B44C13"/>
    <w:rsid w:val="00B46275"/>
    <w:rsid w:val="00B46430"/>
    <w:rsid w:val="00B465CE"/>
    <w:rsid w:val="00B46930"/>
    <w:rsid w:val="00B47774"/>
    <w:rsid w:val="00B50963"/>
    <w:rsid w:val="00B539A2"/>
    <w:rsid w:val="00B539CC"/>
    <w:rsid w:val="00B550C7"/>
    <w:rsid w:val="00B617E3"/>
    <w:rsid w:val="00B620CF"/>
    <w:rsid w:val="00B64E5A"/>
    <w:rsid w:val="00B66564"/>
    <w:rsid w:val="00B67ADA"/>
    <w:rsid w:val="00B70C25"/>
    <w:rsid w:val="00B72623"/>
    <w:rsid w:val="00B73B87"/>
    <w:rsid w:val="00B74341"/>
    <w:rsid w:val="00B74834"/>
    <w:rsid w:val="00B74F05"/>
    <w:rsid w:val="00B831D5"/>
    <w:rsid w:val="00B83EB8"/>
    <w:rsid w:val="00B847BA"/>
    <w:rsid w:val="00B916A4"/>
    <w:rsid w:val="00B974A1"/>
    <w:rsid w:val="00BA2C01"/>
    <w:rsid w:val="00BA321E"/>
    <w:rsid w:val="00BB0128"/>
    <w:rsid w:val="00BB06C1"/>
    <w:rsid w:val="00BB16CC"/>
    <w:rsid w:val="00BB335B"/>
    <w:rsid w:val="00BB33B5"/>
    <w:rsid w:val="00BB7947"/>
    <w:rsid w:val="00BB7E38"/>
    <w:rsid w:val="00BC37F8"/>
    <w:rsid w:val="00BD0976"/>
    <w:rsid w:val="00BD2921"/>
    <w:rsid w:val="00BD5A65"/>
    <w:rsid w:val="00BD5AB9"/>
    <w:rsid w:val="00BD5E5C"/>
    <w:rsid w:val="00BE055F"/>
    <w:rsid w:val="00BE53F7"/>
    <w:rsid w:val="00BE58B2"/>
    <w:rsid w:val="00BE6512"/>
    <w:rsid w:val="00BE7F56"/>
    <w:rsid w:val="00BF18F4"/>
    <w:rsid w:val="00BF5C7B"/>
    <w:rsid w:val="00C00674"/>
    <w:rsid w:val="00C06633"/>
    <w:rsid w:val="00C07697"/>
    <w:rsid w:val="00C10309"/>
    <w:rsid w:val="00C11456"/>
    <w:rsid w:val="00C12D05"/>
    <w:rsid w:val="00C14D6E"/>
    <w:rsid w:val="00C162A8"/>
    <w:rsid w:val="00C207F4"/>
    <w:rsid w:val="00C20906"/>
    <w:rsid w:val="00C22638"/>
    <w:rsid w:val="00C26B2D"/>
    <w:rsid w:val="00C32307"/>
    <w:rsid w:val="00C369C5"/>
    <w:rsid w:val="00C36D29"/>
    <w:rsid w:val="00C42301"/>
    <w:rsid w:val="00C4282A"/>
    <w:rsid w:val="00C44C29"/>
    <w:rsid w:val="00C52122"/>
    <w:rsid w:val="00C55381"/>
    <w:rsid w:val="00C57430"/>
    <w:rsid w:val="00C5769A"/>
    <w:rsid w:val="00C65235"/>
    <w:rsid w:val="00C66541"/>
    <w:rsid w:val="00C67CD5"/>
    <w:rsid w:val="00C67DBB"/>
    <w:rsid w:val="00C70506"/>
    <w:rsid w:val="00C72C7A"/>
    <w:rsid w:val="00C74463"/>
    <w:rsid w:val="00C7579C"/>
    <w:rsid w:val="00C8085A"/>
    <w:rsid w:val="00C8181F"/>
    <w:rsid w:val="00C83DC1"/>
    <w:rsid w:val="00C85998"/>
    <w:rsid w:val="00C869D2"/>
    <w:rsid w:val="00C873D9"/>
    <w:rsid w:val="00C87D7B"/>
    <w:rsid w:val="00C911F4"/>
    <w:rsid w:val="00C918E3"/>
    <w:rsid w:val="00CA007C"/>
    <w:rsid w:val="00CA1A2D"/>
    <w:rsid w:val="00CA4290"/>
    <w:rsid w:val="00CA7302"/>
    <w:rsid w:val="00CB025C"/>
    <w:rsid w:val="00CB5976"/>
    <w:rsid w:val="00CB7C8A"/>
    <w:rsid w:val="00CC07AF"/>
    <w:rsid w:val="00CC15CC"/>
    <w:rsid w:val="00CC4311"/>
    <w:rsid w:val="00CC6848"/>
    <w:rsid w:val="00CC741B"/>
    <w:rsid w:val="00CC74E3"/>
    <w:rsid w:val="00CD0C56"/>
    <w:rsid w:val="00CD42D5"/>
    <w:rsid w:val="00CD593F"/>
    <w:rsid w:val="00CD621A"/>
    <w:rsid w:val="00CD759D"/>
    <w:rsid w:val="00CD7A6E"/>
    <w:rsid w:val="00CE4A85"/>
    <w:rsid w:val="00CE51EC"/>
    <w:rsid w:val="00CE59E2"/>
    <w:rsid w:val="00CF1477"/>
    <w:rsid w:val="00CF23FE"/>
    <w:rsid w:val="00CF2C18"/>
    <w:rsid w:val="00CF50B3"/>
    <w:rsid w:val="00D00F9A"/>
    <w:rsid w:val="00D01538"/>
    <w:rsid w:val="00D03422"/>
    <w:rsid w:val="00D04EE2"/>
    <w:rsid w:val="00D06FA5"/>
    <w:rsid w:val="00D10256"/>
    <w:rsid w:val="00D109CB"/>
    <w:rsid w:val="00D10E7A"/>
    <w:rsid w:val="00D1454B"/>
    <w:rsid w:val="00D14648"/>
    <w:rsid w:val="00D25A84"/>
    <w:rsid w:val="00D27199"/>
    <w:rsid w:val="00D31CCF"/>
    <w:rsid w:val="00D352DA"/>
    <w:rsid w:val="00D40D21"/>
    <w:rsid w:val="00D41C6A"/>
    <w:rsid w:val="00D41FB9"/>
    <w:rsid w:val="00D44D5C"/>
    <w:rsid w:val="00D47C29"/>
    <w:rsid w:val="00D6005E"/>
    <w:rsid w:val="00D62E53"/>
    <w:rsid w:val="00D634A8"/>
    <w:rsid w:val="00D65492"/>
    <w:rsid w:val="00D65F88"/>
    <w:rsid w:val="00D72C5A"/>
    <w:rsid w:val="00D76278"/>
    <w:rsid w:val="00D85FD2"/>
    <w:rsid w:val="00D97117"/>
    <w:rsid w:val="00DA2E0E"/>
    <w:rsid w:val="00DA50D1"/>
    <w:rsid w:val="00DA5641"/>
    <w:rsid w:val="00DA5999"/>
    <w:rsid w:val="00DA7EDC"/>
    <w:rsid w:val="00DB3E2C"/>
    <w:rsid w:val="00DB51D4"/>
    <w:rsid w:val="00DC0BE6"/>
    <w:rsid w:val="00DC1D0E"/>
    <w:rsid w:val="00DC471A"/>
    <w:rsid w:val="00DC7D1A"/>
    <w:rsid w:val="00DD1CAF"/>
    <w:rsid w:val="00DD2824"/>
    <w:rsid w:val="00DD2F2E"/>
    <w:rsid w:val="00DD7945"/>
    <w:rsid w:val="00DE0F9F"/>
    <w:rsid w:val="00DE6682"/>
    <w:rsid w:val="00DE674C"/>
    <w:rsid w:val="00DF06BB"/>
    <w:rsid w:val="00E05103"/>
    <w:rsid w:val="00E07B4B"/>
    <w:rsid w:val="00E110C7"/>
    <w:rsid w:val="00E20207"/>
    <w:rsid w:val="00E2052C"/>
    <w:rsid w:val="00E226E5"/>
    <w:rsid w:val="00E24A34"/>
    <w:rsid w:val="00E32302"/>
    <w:rsid w:val="00E32EDE"/>
    <w:rsid w:val="00E34D8F"/>
    <w:rsid w:val="00E40030"/>
    <w:rsid w:val="00E40E3C"/>
    <w:rsid w:val="00E459EF"/>
    <w:rsid w:val="00E45CF7"/>
    <w:rsid w:val="00E53339"/>
    <w:rsid w:val="00E545DA"/>
    <w:rsid w:val="00E60D21"/>
    <w:rsid w:val="00E6167E"/>
    <w:rsid w:val="00E7081D"/>
    <w:rsid w:val="00E7566B"/>
    <w:rsid w:val="00E75F14"/>
    <w:rsid w:val="00E802C1"/>
    <w:rsid w:val="00E9275D"/>
    <w:rsid w:val="00E954DF"/>
    <w:rsid w:val="00E95A83"/>
    <w:rsid w:val="00EA1AF3"/>
    <w:rsid w:val="00EA2177"/>
    <w:rsid w:val="00EA4B34"/>
    <w:rsid w:val="00EA55CD"/>
    <w:rsid w:val="00EA65BB"/>
    <w:rsid w:val="00EA7122"/>
    <w:rsid w:val="00EB00EF"/>
    <w:rsid w:val="00EB311B"/>
    <w:rsid w:val="00EB651E"/>
    <w:rsid w:val="00EB7FB1"/>
    <w:rsid w:val="00EC1F90"/>
    <w:rsid w:val="00EC39BD"/>
    <w:rsid w:val="00EC5217"/>
    <w:rsid w:val="00ED46C7"/>
    <w:rsid w:val="00ED4F5C"/>
    <w:rsid w:val="00ED5597"/>
    <w:rsid w:val="00ED5E02"/>
    <w:rsid w:val="00ED7562"/>
    <w:rsid w:val="00EE149D"/>
    <w:rsid w:val="00EE232C"/>
    <w:rsid w:val="00EE35F6"/>
    <w:rsid w:val="00EF040D"/>
    <w:rsid w:val="00EF3D94"/>
    <w:rsid w:val="00EF4B14"/>
    <w:rsid w:val="00EF795D"/>
    <w:rsid w:val="00F02D27"/>
    <w:rsid w:val="00F04FA8"/>
    <w:rsid w:val="00F05FF6"/>
    <w:rsid w:val="00F11624"/>
    <w:rsid w:val="00F11ECF"/>
    <w:rsid w:val="00F12FA4"/>
    <w:rsid w:val="00F14F39"/>
    <w:rsid w:val="00F15F08"/>
    <w:rsid w:val="00F17542"/>
    <w:rsid w:val="00F175B9"/>
    <w:rsid w:val="00F21B8B"/>
    <w:rsid w:val="00F225D7"/>
    <w:rsid w:val="00F227BE"/>
    <w:rsid w:val="00F235EC"/>
    <w:rsid w:val="00F332EF"/>
    <w:rsid w:val="00F33400"/>
    <w:rsid w:val="00F337AE"/>
    <w:rsid w:val="00F35B20"/>
    <w:rsid w:val="00F362BA"/>
    <w:rsid w:val="00F375A3"/>
    <w:rsid w:val="00F41963"/>
    <w:rsid w:val="00F42294"/>
    <w:rsid w:val="00F43BBF"/>
    <w:rsid w:val="00F43CC2"/>
    <w:rsid w:val="00F46524"/>
    <w:rsid w:val="00F46F83"/>
    <w:rsid w:val="00F50732"/>
    <w:rsid w:val="00F55676"/>
    <w:rsid w:val="00F60ECE"/>
    <w:rsid w:val="00F6387B"/>
    <w:rsid w:val="00F64E2D"/>
    <w:rsid w:val="00F64E76"/>
    <w:rsid w:val="00F65B60"/>
    <w:rsid w:val="00F67598"/>
    <w:rsid w:val="00F70802"/>
    <w:rsid w:val="00F72015"/>
    <w:rsid w:val="00F8162D"/>
    <w:rsid w:val="00F85E22"/>
    <w:rsid w:val="00F86E55"/>
    <w:rsid w:val="00F92584"/>
    <w:rsid w:val="00F93BCF"/>
    <w:rsid w:val="00F95011"/>
    <w:rsid w:val="00F95537"/>
    <w:rsid w:val="00F97363"/>
    <w:rsid w:val="00F979DE"/>
    <w:rsid w:val="00FA35A4"/>
    <w:rsid w:val="00FA4249"/>
    <w:rsid w:val="00FA5D78"/>
    <w:rsid w:val="00FA5EE3"/>
    <w:rsid w:val="00FA6158"/>
    <w:rsid w:val="00FB1A94"/>
    <w:rsid w:val="00FB1D48"/>
    <w:rsid w:val="00FB3DA7"/>
    <w:rsid w:val="00FB6AB0"/>
    <w:rsid w:val="00FC09D7"/>
    <w:rsid w:val="00FC4256"/>
    <w:rsid w:val="00FC55AE"/>
    <w:rsid w:val="00FD4758"/>
    <w:rsid w:val="00FE1487"/>
    <w:rsid w:val="00FE2708"/>
    <w:rsid w:val="00FE449D"/>
    <w:rsid w:val="00FE5273"/>
    <w:rsid w:val="00FF56B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7B9F6C"/>
  <w15:docId w15:val="{F9C909CB-33C6-4498-A585-72DC950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23FE"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rsid w:val="001E35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1719"/>
    <w:pPr>
      <w:keepNext/>
      <w:outlineLvl w:val="1"/>
    </w:pPr>
    <w:rPr>
      <w:rFonts w:ascii="Arial" w:eastAsia="Arial Unicode MS" w:hAnsi="Arial" w:cs="Courier New"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371719"/>
    <w:pPr>
      <w:keepNext/>
      <w:outlineLvl w:val="2"/>
    </w:pPr>
    <w:rPr>
      <w:rFonts w:ascii="Arial" w:eastAsia="Arial Unicode MS" w:hAnsi="Arial" w:cs="Courier New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371719"/>
    <w:pPr>
      <w:keepNext/>
      <w:ind w:left="1080"/>
      <w:outlineLvl w:val="4"/>
    </w:pPr>
    <w:rPr>
      <w:rFonts w:ascii="Arial" w:eastAsia="Arial Unicode MS" w:hAnsi="Arial" w:cs="Courier New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371719"/>
    <w:pPr>
      <w:keepNext/>
      <w:ind w:left="720"/>
      <w:outlineLvl w:val="5"/>
    </w:pPr>
    <w:rPr>
      <w:rFonts w:ascii="Arial" w:eastAsia="Arial Unicode MS" w:hAnsi="Arial" w:cs="Courier Ne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371719"/>
    <w:pPr>
      <w:keepNext/>
      <w:ind w:left="1440"/>
      <w:outlineLvl w:val="6"/>
    </w:pPr>
    <w:rPr>
      <w:rFonts w:ascii="Arial" w:hAnsi="Arial" w:cs="Courier New"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371719"/>
    <w:pPr>
      <w:keepNext/>
      <w:ind w:left="1440"/>
      <w:outlineLvl w:val="8"/>
    </w:pPr>
    <w:rPr>
      <w:rFonts w:ascii="Arial" w:hAnsi="Arial" w:cs="Courier Ne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D2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355E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71719"/>
    <w:pPr>
      <w:ind w:left="1080"/>
    </w:pPr>
    <w:rPr>
      <w:rFonts w:ascii="Arial" w:hAnsi="Arial" w:cs="Courier New"/>
      <w:sz w:val="22"/>
      <w:szCs w:val="20"/>
    </w:rPr>
  </w:style>
  <w:style w:type="table" w:styleId="TableGrid">
    <w:name w:val="Table Grid"/>
    <w:basedOn w:val="TableNormal"/>
    <w:rsid w:val="00DC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56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16CC"/>
  </w:style>
  <w:style w:type="character" w:styleId="CommentReference">
    <w:name w:val="annotation reference"/>
    <w:basedOn w:val="DefaultParagraphFont"/>
    <w:semiHidden/>
    <w:rsid w:val="009A56F1"/>
    <w:rPr>
      <w:sz w:val="16"/>
      <w:szCs w:val="16"/>
    </w:rPr>
  </w:style>
  <w:style w:type="paragraph" w:styleId="CommentText">
    <w:name w:val="annotation text"/>
    <w:basedOn w:val="Normal"/>
    <w:semiHidden/>
    <w:rsid w:val="009A56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F1"/>
    <w:rPr>
      <w:b/>
      <w:bCs/>
    </w:rPr>
  </w:style>
  <w:style w:type="character" w:styleId="Emphasis">
    <w:name w:val="Emphasis"/>
    <w:basedOn w:val="DefaultParagraphFont"/>
    <w:qFormat/>
    <w:rsid w:val="00E60D21"/>
    <w:rPr>
      <w:i/>
      <w:iCs/>
    </w:rPr>
  </w:style>
  <w:style w:type="paragraph" w:styleId="NormalWeb">
    <w:name w:val="Normal (Web)"/>
    <w:basedOn w:val="Normal"/>
    <w:rsid w:val="009452BA"/>
    <w:pPr>
      <w:spacing w:before="100" w:beforeAutospacing="1" w:after="100" w:afterAutospacing="1"/>
    </w:pPr>
    <w:rPr>
      <w:rFonts w:ascii="Times New Roman" w:hAnsi="Times New Roman"/>
    </w:rPr>
  </w:style>
  <w:style w:type="paragraph" w:styleId="E-mailSignature">
    <w:name w:val="E-mail Signature"/>
    <w:basedOn w:val="Normal"/>
    <w:rsid w:val="002329C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2A40CB48BD4DA68B2DC67ADC4D2A" ma:contentTypeVersion="13" ma:contentTypeDescription="Create a new document." ma:contentTypeScope="" ma:versionID="bd5105af82d6fb9e325b7b692d40e657">
  <xsd:schema xmlns:xsd="http://www.w3.org/2001/XMLSchema" xmlns:xs="http://www.w3.org/2001/XMLSchema" xmlns:p="http://schemas.microsoft.com/office/2006/metadata/properties" xmlns:ns3="d4642a65-0259-4627-9104-e5163e3bfa7f" xmlns:ns4="c01c7c2d-a1ce-4356-8960-d589ab557c5d" targetNamespace="http://schemas.microsoft.com/office/2006/metadata/properties" ma:root="true" ma:fieldsID="8286e0e46c3bde0620ac491341e4db22" ns3:_="" ns4:_="">
    <xsd:import namespace="d4642a65-0259-4627-9104-e5163e3bfa7f"/>
    <xsd:import namespace="c01c7c2d-a1ce-4356-8960-d589ab557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2a65-0259-4627-9104-e5163e3bf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c7c2d-a1ce-4356-8960-d589ab557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3B91E-7C69-4AE5-9A6F-9999762B9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A48FF-03E9-475E-AA3C-58BE6912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42a65-0259-4627-9104-e5163e3bfa7f"/>
    <ds:schemaRef ds:uri="c01c7c2d-a1ce-4356-8960-d589ab557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97622-7C89-45E8-92AD-8D78B6A06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</vt:lpstr>
    </vt:vector>
  </TitlesOfParts>
  <Company>Nuclear Energy Institute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</dc:title>
  <dc:creator>Bill Britt</dc:creator>
  <cp:lastModifiedBy>Carter, Lauren Ann</cp:lastModifiedBy>
  <cp:revision>4</cp:revision>
  <cp:lastPrinted>2016-08-16T15:45:00Z</cp:lastPrinted>
  <dcterms:created xsi:type="dcterms:W3CDTF">2021-01-28T22:13:00Z</dcterms:created>
  <dcterms:modified xsi:type="dcterms:W3CDTF">2021-01-28T22:30:00Z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0x010100A19C2A40CB48BD4DA68B2DC67ADC4D2A</vt:lpwstr>
  </property>
</Properties>
</file>